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441900023-2023-00238</w:t>
      </w:r>
    </w:p>
    <w:p>
      <w:pPr>
        <w:jc w:val="center"/>
      </w:pPr>
      <w:r>
        <w:rPr>
          <w:b/>
          <w:sz w:val="24"/>
        </w:rPr>
        <w:t>采购项目编号：</w:t>
      </w:r>
      <w:r>
        <w:rPr>
          <w:b/>
          <w:sz w:val="24"/>
        </w:rPr>
        <w:t>441900023-2023-00238</w:t>
      </w:r>
    </w:p>
    <w:p>
      <w:pPr>
        <w:jc w:val="center"/>
      </w:pPr>
      <w:r>
        <w:rPr>
          <w:b/>
          <w:sz w:val="24"/>
        </w:rPr>
        <w:t>项目名称：</w:t>
      </w:r>
      <w:r>
        <w:rPr>
          <w:b/>
          <w:sz w:val="24"/>
        </w:rPr>
        <w:t>东莞市清溪镇石马河主河道清溪段及周边支渠河道保洁服务项目</w:t>
      </w:r>
    </w:p>
    <w:p>
      <w:pPr>
        <w:jc w:val="center"/>
      </w:pPr>
      <w:r>
        <w:rPr>
          <w:b/>
          <w:sz w:val="24"/>
        </w:rPr>
        <w:t>采购人：</w:t>
      </w:r>
      <w:r>
        <w:rPr>
          <w:b/>
          <w:sz w:val="24"/>
        </w:rPr>
        <w:t>东莞市清溪镇水务工程运营中心</w:t>
      </w:r>
    </w:p>
    <w:p>
      <w:pPr>
        <w:jc w:val="center"/>
      </w:pPr>
      <w:r>
        <w:rPr>
          <w:b/>
          <w:sz w:val="24"/>
        </w:rPr>
        <w:t>采购代理机构：</w:t>
      </w:r>
      <w:r>
        <w:rPr>
          <w:b/>
          <w:sz w:val="24"/>
        </w:rPr>
        <w:t>国顺招标有限公司</w:t>
      </w:r>
    </w:p>
    <w:p>
      <w:pPr>
        <w:ind w:firstLine="480"/>
      </w:pPr>
    </w:p>
    <w:p>
      <w:r>
        <w:rPr/>
        <w:t xml:space="preserve"> </w:t>
      </w:r>
    </w:p>
    <w:p/>
    <w:p>
      <w:pPr>
        <w:jc w:val="center"/>
      </w:pPr>
      <w:r>
        <w:rPr>
          <w:b/>
          <w:sz w:val="36"/>
        </w:rPr>
        <w:t>第一章投标邀请</w:t>
      </w:r>
    </w:p>
    <w:p>
      <w:pPr>
        <w:ind w:firstLine="480"/>
      </w:pPr>
      <w:r>
        <w:rPr/>
        <w:t>国顺招标有限公司</w:t>
      </w:r>
      <w:r>
        <w:rPr/>
        <w:t>受</w:t>
      </w:r>
      <w:r>
        <w:rPr/>
        <w:t>东莞市清溪镇水务工程运营中心</w:t>
      </w:r>
      <w:r>
        <w:rPr/>
        <w:t>的委托，采用</w:t>
      </w:r>
      <w:r>
        <w:rPr/>
        <w:t>公开招标</w:t>
      </w:r>
      <w:r>
        <w:rPr/>
        <w:t>方式组织采购</w:t>
      </w:r>
      <w:r>
        <w:rPr/>
        <w:t>东莞市清溪镇石马河主河道清溪段及周边支渠河道保洁服务项目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东莞市清溪镇石马河主河道清溪段及周边支渠河道保洁服务项目</w:t>
      </w:r>
    </w:p>
    <w:p>
      <w:pPr>
        <w:ind w:firstLine="480"/>
      </w:pPr>
      <w:r>
        <w:rPr/>
        <w:t>采购计划编号：</w:t>
      </w:r>
      <w:r>
        <w:rPr/>
        <w:t>441900023-2023-00238</w:t>
      </w:r>
    </w:p>
    <w:p>
      <w:pPr>
        <w:ind w:firstLine="480"/>
      </w:pPr>
      <w:r>
        <w:rPr/>
        <w:t>采购项目编号：</w:t>
      </w:r>
      <w:r>
        <w:rPr/>
        <w:t>441900023-2023-00238</w:t>
      </w:r>
    </w:p>
    <w:p>
      <w:pPr>
        <w:ind w:firstLine="480"/>
      </w:pPr>
      <w:r>
        <w:rPr/>
        <w:t>采购方式：</w:t>
      </w:r>
      <w:r>
        <w:rPr/>
        <w:t>公开招标</w:t>
      </w:r>
    </w:p>
    <w:p>
      <w:pPr>
        <w:ind w:firstLine="480"/>
      </w:pPr>
      <w:r>
        <w:rPr/>
        <w:t>预算金额：</w:t>
      </w:r>
      <w:r>
        <w:rPr/>
        <w:t>7,011,821.52</w:t>
      </w:r>
      <w:r>
        <w:rPr/>
        <w:t>元</w:t>
      </w:r>
    </w:p>
    <w:p>
      <w:r>
        <w:rPr>
          <w:b/>
          <w:sz w:val="24"/>
        </w:rPr>
        <w:t>2.项目内容及需求情况（采购项目技术规格、参数及要求）</w:t>
      </w:r>
    </w:p>
    <w:p>
      <w:pPr>
        <w:ind w:firstLine="480"/>
      </w:pPr>
    </w:p>
    <w:p/>
    <w:p>
      <w:r>
        <w:rPr/>
        <w:t>采购包1(东莞市清溪镇石马河主河道清溪段及周边支渠河道保洁服务项目):</w:t>
      </w:r>
    </w:p>
    <w:p>
      <w:r>
        <w:rPr/>
        <w:t>采购包预算金额：7,011,821.52元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东莞市清溪镇石马河主河道清溪段及周边支渠河道保洁服务项目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3年。风险提示：在合同期内，因国家建设需要征用或由于政府交接等原因，需要大幅减少中标人保洁河段或提前结束合同期时，保洁服务费用将实时结算，因此造成的经济损失，采购人不负赔偿责任。</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 。(或提供相关承诺函）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采购包1（东莞市清溪镇石马河主河道清溪段及周边支渠河道保洁服务项目）：</w:t>
      </w:r>
      <w:r>
        <w:rPr/>
        <w:t>参与的供应商服务全部由符合政策要求的中小企业承接。 投标人须符合本项目采购标的对应行业（本项目行业为：其他未列明行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采购包1（东莞市清溪镇石马河主河道清溪段及周边支渠河道保洁服务项目）：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东莞市清溪镇水务工程运营中心</w:t>
      </w:r>
    </w:p>
    <w:p>
      <w:pPr>
        <w:ind w:firstLine="480"/>
      </w:pPr>
      <w:r>
        <w:rPr/>
        <w:t>地址：</w:t>
      </w:r>
      <w:r>
        <w:rPr/>
        <w:t>东莞市清溪镇清林路168号</w:t>
      </w:r>
    </w:p>
    <w:p>
      <w:pPr>
        <w:ind w:firstLine="480"/>
      </w:pPr>
      <w:r>
        <w:rPr/>
        <w:t>联系方式：</w:t>
      </w:r>
      <w:r>
        <w:rPr/>
        <w:t>0769-87732813</w:t>
      </w:r>
    </w:p>
    <w:p>
      <w:r>
        <w:rPr>
          <w:b/>
          <w:sz w:val="24"/>
        </w:rPr>
        <w:t>2.采购代理机构信息</w:t>
      </w:r>
    </w:p>
    <w:p>
      <w:pPr>
        <w:ind w:firstLine="480"/>
      </w:pPr>
      <w:r>
        <w:rPr/>
        <w:t>名称：</w:t>
      </w:r>
      <w:r>
        <w:rPr/>
        <w:t>国顺招标有限公司</w:t>
      </w:r>
    </w:p>
    <w:p>
      <w:pPr>
        <w:ind w:firstLine="480"/>
      </w:pPr>
      <w:r>
        <w:rPr/>
        <w:t>地址：</w:t>
      </w:r>
      <w:r>
        <w:rPr/>
        <w:t>东莞市南城街道鸿福西路81号国际商会大厦13A层01室</w:t>
      </w:r>
    </w:p>
    <w:p>
      <w:pPr>
        <w:ind w:firstLine="480"/>
      </w:pPr>
      <w:r>
        <w:rPr/>
        <w:t>联系方式：</w:t>
      </w:r>
      <w:r>
        <w:rPr/>
        <w:t>0769-22980090</w:t>
      </w:r>
    </w:p>
    <w:p>
      <w:r>
        <w:rPr>
          <w:b/>
          <w:sz w:val="24"/>
        </w:rPr>
        <w:t>3.项目联系方式</w:t>
      </w:r>
    </w:p>
    <w:p>
      <w:pPr>
        <w:ind w:firstLine="480"/>
      </w:pPr>
      <w:r>
        <w:rPr/>
        <w:t>项目联系人：</w:t>
      </w:r>
      <w:r>
        <w:rPr/>
        <w:t>陈先生</w:t>
      </w:r>
    </w:p>
    <w:p>
      <w:pPr>
        <w:ind w:firstLine="480"/>
      </w:pPr>
      <w:r>
        <w:rPr/>
        <w:t>电话：</w:t>
      </w:r>
      <w:r>
        <w:rPr/>
        <w:t>0769-22980090</w:t>
      </w:r>
    </w:p>
    <w:p>
      <w:r>
        <w:rPr>
          <w:b/>
          <w:sz w:val="24"/>
        </w:rPr>
        <w:t>4.技术支持联系方式</w:t>
      </w:r>
    </w:p>
    <w:p>
      <w:pPr>
        <w:ind w:firstLine="480"/>
      </w:pPr>
      <w:r>
        <w:rPr/>
        <w:t>云平台联系方式：020-88696588</w:t>
      </w:r>
    </w:p>
    <w:p>
      <w:r>
        <w:rPr/>
        <w:t>采购代理机构：</w:t>
      </w:r>
      <w:r>
        <w:rPr/>
        <w:t>国顺招标有限公司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2"/>
        </w:rPr>
        <w:t>东莞市清溪镇石马河主河道清溪段及周边支渠河道保洁服务项目。</w:t>
      </w:r>
    </w:p>
    <w:p/>
    <w:p>
      <w:pPr>
        <w:ind w:firstLine="480"/>
      </w:pPr>
    </w:p>
    <w:p/>
    <w:p>
      <w:r>
        <w:rPr/>
        <w:t>采购包1（东莞市清溪镇石马河主河道清溪段及周边支渠河道保洁服务项目）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风险提示：在合同期内，因国家建设需要征用或由于政府交接等原因，需要大幅减少中标人保洁河段或提前结束合同期时，保洁服务费用将实时结算，因此造成的经济损失，采购人不负赔偿责任。</w:t>
            </w:r>
          </w:p>
        </w:tc>
      </w:tr>
      <w:tr>
        <w:tc>
          <w:tcPr>
            <w:tcW w:type="dxa" w:w="4153"/>
          </w:tcPr>
          <w:p>
            <w:r>
              <w:rPr/>
              <w:t>标的提供的地点</w:t>
            </w:r>
          </w:p>
        </w:tc>
        <w:tc>
          <w:tcPr>
            <w:tcW w:type="dxa" w:w="4153"/>
          </w:tcPr>
          <w:p/>
          <w:p>
            <w:r>
              <w:rPr/>
              <w:t>东莞市清溪镇</w:t>
            </w:r>
          </w:p>
        </w:tc>
      </w:tr>
      <w:tr>
        <w:tc>
          <w:tcPr>
            <w:tcW w:type="dxa" w:w="4153"/>
          </w:tcPr>
          <w:p>
            <w:r>
              <w:rPr/>
              <w:t>付款方式</w:t>
            </w:r>
          </w:p>
        </w:tc>
        <w:tc>
          <w:tcPr>
            <w:tcW w:type="dxa" w:w="4153"/>
          </w:tcPr>
          <w:p/>
          <w:p/>
          <w:p>
            <w:r>
              <w:rPr/>
              <w:t>1期：支付比例100%,中标人每月5日前（每月的服务费在支付前须经采购人现场验收及考核评分后方可支付)向采购人提交请款资料及等额发票，经采购人核实后由镇财政分局以银行划帐形式向中标人支付承包服务费（按清溪镇财政局要求压两个月服务费，即三月份付一月份的服务费以此类推），如有扣减费用，则按扣减后的金额结算。</w:t>
            </w:r>
          </w:p>
        </w:tc>
      </w:tr>
      <w:tr>
        <w:tc>
          <w:tcPr>
            <w:tcW w:type="dxa" w:w="4153"/>
          </w:tcPr>
          <w:p>
            <w:r>
              <w:rPr/>
              <w:t>验收要求</w:t>
            </w:r>
          </w:p>
        </w:tc>
        <w:tc>
          <w:tcPr>
            <w:tcW w:type="dxa" w:w="4153"/>
          </w:tcPr>
          <w:p/>
          <w:p/>
          <w:p/>
          <w:p>
            <w:r>
              <w:rPr/>
              <w:t>1期：按国家及行业等相关要求进行验收。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★报价内容</w:t>
            </w:r>
          </w:p>
        </w:tc>
        <w:tc>
          <w:tcPr>
            <w:tcW w:type="dxa" w:w="2076"/>
          </w:tcPr>
          <w:p>
            <w:pPr>
              <w:jc w:val="left"/>
            </w:pPr>
            <w:r>
              <w:rPr/>
              <w:t>按合同价全包干，即包工、包料、包机械设备、包质量、包安全等。服务期间，中标人不得以东莞市最低工资标准上调等理由向采购人申请上调服务费。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东莞市清溪镇石马河主河道清溪段及周边支渠河道保洁服务项目</w:t>
            </w:r>
          </w:p>
        </w:tc>
        <w:tc>
          <w:tcPr>
            <w:tcW w:type="dxa" w:w="933"/>
          </w:tcPr>
          <w:p>
            <w:pPr>
              <w:jc w:val="left"/>
            </w:pPr>
            <w:r>
              <w:rPr/>
              <w:t>项</w:t>
            </w:r>
          </w:p>
        </w:tc>
        <w:tc>
          <w:tcPr>
            <w:tcW w:type="dxa" w:w="933"/>
          </w:tcPr>
          <w:p>
            <w:pPr>
              <w:jc w:val="right"/>
            </w:pPr>
            <w:r>
              <w:rPr/>
              <w:t>1.00</w:t>
            </w:r>
          </w:p>
        </w:tc>
        <w:tc>
          <w:tcPr>
            <w:tcW w:type="dxa" w:w="933"/>
          </w:tcPr>
          <w:p>
            <w:pPr>
              <w:jc w:val="right"/>
            </w:pPr>
            <w:r>
              <w:rPr/>
              <w:t>7,011,821.52</w:t>
            </w:r>
          </w:p>
        </w:tc>
        <w:tc>
          <w:tcPr>
            <w:tcW w:type="dxa" w:w="933"/>
          </w:tcPr>
          <w:p>
            <w:pPr>
              <w:jc w:val="right"/>
            </w:pPr>
            <w:r>
              <w:rPr/>
              <w:t>7,011,821.52</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东莞市清溪镇石马河主河道清溪段及周边支渠河道保洁服务项目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color w:val="000000"/>
                <w:sz w:val="22"/>
              </w:rPr>
              <w:t>一、</w:t>
            </w:r>
            <w:r>
              <w:rPr>
                <w:b/>
                <w:color w:val="000000"/>
                <w:sz w:val="22"/>
              </w:rPr>
              <w:t>项目服务内容</w:t>
            </w:r>
          </w:p>
          <w:p>
            <w:pPr>
              <w:ind w:firstLine="440"/>
            </w:pPr>
            <w:r>
              <w:rPr>
                <w:color w:val="000000"/>
                <w:sz w:val="22"/>
              </w:rPr>
              <w:t>1、</w:t>
            </w:r>
            <w:r>
              <w:rPr>
                <w:color w:val="000000"/>
                <w:sz w:val="22"/>
              </w:rPr>
              <w:t>项目地点：东莞市清溪镇；</w:t>
            </w:r>
          </w:p>
          <w:p>
            <w:pPr>
              <w:ind w:firstLine="440"/>
            </w:pPr>
            <w:r>
              <w:rPr>
                <w:color w:val="000000"/>
                <w:sz w:val="22"/>
              </w:rPr>
              <w:t>2、</w:t>
            </w:r>
            <w:r>
              <w:rPr>
                <w:color w:val="000000"/>
                <w:sz w:val="22"/>
              </w:rPr>
              <w:t>本次采购的项目及范围：清溪镇镇内</w:t>
            </w:r>
            <w:r>
              <w:rPr>
                <w:color w:val="000000"/>
                <w:sz w:val="22"/>
              </w:rPr>
              <w:t>13条河（渠），全长约55.4公里，保洁面积共921991平方米，具体内容如下：</w:t>
            </w:r>
          </w:p>
          <w:tbl>
            <w:tblPr>
              <w:tblBorders>
                <w:top w:val="none" w:color="000000" w:sz="4"/>
                <w:left w:val="none" w:color="000000" w:sz="4"/>
                <w:bottom w:val="none" w:color="000000" w:sz="4"/>
                <w:right w:val="none" w:color="000000" w:sz="4"/>
                <w:insideH w:val="none"/>
                <w:insideV w:val="none"/>
              </w:tblBorders>
            </w:tblPr>
            <w:tblGrid>
              <w:gridCol w:w="386"/>
              <w:gridCol w:w="509"/>
              <w:gridCol w:w="2144"/>
              <w:gridCol w:w="715"/>
              <w:gridCol w:w="1020"/>
              <w:gridCol w:w="824"/>
            </w:tblGrid>
            <w:tr>
              <w:tc>
                <w:tcPr>
                  <w:tcW w:type="dxa" w:w="386"/>
                  <w:vMerge w:val="restart"/>
                  <w:tcBorders>
                    <w:top w:val="single" w:color="000000" w:sz="4"/>
                    <w:left w:val="single" w:color="000000" w:sz="4"/>
                    <w:bottom w:val="single" w:color="000000" w:sz="4"/>
                    <w:right w:val="single" w:color="000000" w:sz="4"/>
                  </w:tcBorders>
                  <w:vAlign w:val="top"/>
                </w:tcPr>
                <w:p>
                  <w:pPr>
                    <w:jc w:val="center"/>
                  </w:pPr>
                  <w:r>
                    <w:rPr>
                      <w:sz w:val="22"/>
                    </w:rPr>
                    <w:t>清溪镇主要河道情况</w:t>
                  </w:r>
                </w:p>
              </w:tc>
              <w:tc>
                <w:tcPr>
                  <w:tcW w:type="dxa" w:w="509"/>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2144"/>
                  <w:tcBorders>
                    <w:top w:val="single" w:color="000000" w:sz="4"/>
                    <w:left w:val="single" w:color="000000" w:sz="4"/>
                    <w:bottom w:val="single" w:color="000000" w:sz="4"/>
                    <w:right w:val="single" w:color="000000" w:sz="4"/>
                  </w:tcBorders>
                  <w:vAlign w:val="top"/>
                </w:tcPr>
                <w:p>
                  <w:pPr>
                    <w:jc w:val="center"/>
                  </w:pPr>
                  <w:r>
                    <w:rPr>
                      <w:sz w:val="22"/>
                    </w:rPr>
                    <w:t>河道名称</w:t>
                  </w:r>
                </w:p>
              </w:tc>
              <w:tc>
                <w:tcPr>
                  <w:tcW w:type="dxa" w:w="715"/>
                  <w:tcBorders>
                    <w:top w:val="single" w:color="000000" w:sz="4"/>
                    <w:left w:val="single" w:color="000000" w:sz="4"/>
                    <w:bottom w:val="single" w:color="000000" w:sz="4"/>
                    <w:right w:val="single" w:color="000000" w:sz="4"/>
                  </w:tcBorders>
                  <w:vAlign w:val="top"/>
                </w:tcPr>
                <w:p>
                  <w:pPr>
                    <w:jc w:val="center"/>
                  </w:pPr>
                  <w:r>
                    <w:rPr>
                      <w:sz w:val="22"/>
                    </w:rPr>
                    <w:t>河道长度（</w:t>
                  </w:r>
                  <w:r>
                    <w:rPr>
                      <w:sz w:val="22"/>
                    </w:rPr>
                    <w:t>m)</w:t>
                  </w:r>
                </w:p>
              </w:tc>
              <w:tc>
                <w:tcPr>
                  <w:tcW w:type="dxa" w:w="1020"/>
                  <w:tcBorders>
                    <w:top w:val="single" w:color="000000" w:sz="4"/>
                    <w:left w:val="single" w:color="000000" w:sz="4"/>
                    <w:bottom w:val="single" w:color="000000" w:sz="4"/>
                    <w:right w:val="single" w:color="000000" w:sz="4"/>
                  </w:tcBorders>
                  <w:vAlign w:val="top"/>
                </w:tcPr>
                <w:p>
                  <w:pPr>
                    <w:jc w:val="center"/>
                  </w:pPr>
                  <w:r>
                    <w:rPr>
                      <w:sz w:val="22"/>
                    </w:rPr>
                    <w:t>河（渠）面及两岸平均宽度（</w:t>
                  </w:r>
                  <w:r>
                    <w:rPr>
                      <w:sz w:val="22"/>
                    </w:rPr>
                    <w:t>m）</w:t>
                  </w:r>
                </w:p>
              </w:tc>
              <w:tc>
                <w:tcPr>
                  <w:tcW w:type="dxa" w:w="824"/>
                  <w:tcBorders>
                    <w:top w:val="single" w:color="000000" w:sz="4"/>
                    <w:left w:val="single" w:color="000000" w:sz="4"/>
                    <w:bottom w:val="single" w:color="000000" w:sz="4"/>
                    <w:right w:val="single" w:color="000000" w:sz="4"/>
                  </w:tcBorders>
                  <w:vAlign w:val="top"/>
                </w:tcPr>
                <w:p>
                  <w:pPr>
                    <w:jc w:val="center"/>
                  </w:pPr>
                  <w:r>
                    <w:rPr>
                      <w:sz w:val="22"/>
                    </w:rPr>
                    <w:t>河渠面积（㎡）</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1</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厦泥河（契爷石水库排洪道至塘厦横塘下游河段）</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6335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69685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2</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清溪湖至新豆腐陂桥河段</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4335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47685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3</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镇府旁河道、鹿鸣路桥至科技路东二街桥河道、荔横大桥至聚富路二桥河道</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6115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67265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4</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三坑大坑水库至污水处理站排洪渠、香芒中路旧豆腐陂桥至企太阳河道、鹿鸣路桥至聚富路二桥河道</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13035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143385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5</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科技路东二街桥至茅輋水库河道</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6335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69685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6</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荔横大桥至石马河河道</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5535</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60885</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7</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石马河主河道清溪段（从莞高速清溪大道旁跨河桥墩至从莞高速罗马大道跨河桥墩</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6200</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63.5</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393700</w:t>
                  </w:r>
                </w:p>
              </w:tc>
            </w:tr>
            <w:tr>
              <w:tc>
                <w:tcPr>
                  <w:tcW w:type="dxa" w:w="386"/>
                  <w:vMerge/>
                  <w:tcBorders>
                    <w:top w:val="single" w:color="000000" w:sz="4"/>
                    <w:left w:val="single" w:color="000000" w:sz="4"/>
                    <w:bottom w:val="single" w:color="000000" w:sz="4"/>
                    <w:right w:val="single" w:color="000000" w:sz="4"/>
                  </w:tcBorders>
                </w:tcPr>
                <w:p/>
              </w:tc>
              <w:tc>
                <w:tcPr>
                  <w:tcW w:type="dxa" w:w="509"/>
                  <w:vMerge w:val="restart"/>
                  <w:tcBorders>
                    <w:top w:val="none" w:color="000000" w:sz="4"/>
                    <w:left w:val="single" w:color="000000" w:sz="4"/>
                    <w:bottom w:val="single" w:color="000000" w:sz="4"/>
                    <w:right w:val="single" w:color="000000" w:sz="4"/>
                  </w:tcBorders>
                  <w:vAlign w:val="top"/>
                </w:tcPr>
                <w:p>
                  <w:pPr>
                    <w:jc w:val="center"/>
                  </w:pPr>
                  <w:r>
                    <w:rPr>
                      <w:sz w:val="22"/>
                    </w:rPr>
                    <w:t>8</w:t>
                  </w:r>
                </w:p>
              </w:tc>
              <w:tc>
                <w:tcPr>
                  <w:tcW w:type="dxa" w:w="2144"/>
                  <w:vMerge w:val="restart"/>
                  <w:tcBorders>
                    <w:top w:val="none" w:color="000000" w:sz="4"/>
                    <w:left w:val="single" w:color="000000" w:sz="4"/>
                    <w:bottom w:val="single" w:color="000000" w:sz="4"/>
                    <w:right w:val="single" w:color="000000" w:sz="4"/>
                  </w:tcBorders>
                  <w:vAlign w:val="top"/>
                </w:tcPr>
                <w:p>
                  <w:pPr>
                    <w:jc w:val="center"/>
                  </w:pPr>
                  <w:r>
                    <w:rPr>
                      <w:sz w:val="22"/>
                    </w:rPr>
                    <w:t>谢坑水渠及莲塘支渠（龙成街至从莞高速跨河桥墩、莲塘路至谢坑渠）</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1668</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18348</w:t>
                  </w:r>
                </w:p>
              </w:tc>
            </w:tr>
            <w:tr>
              <w:tc>
                <w:tcPr>
                  <w:tcW w:type="dxa" w:w="386"/>
                  <w:vMerge/>
                  <w:tcBorders>
                    <w:top w:val="single" w:color="000000" w:sz="4"/>
                    <w:left w:val="single" w:color="000000" w:sz="4"/>
                    <w:bottom w:val="single" w:color="000000" w:sz="4"/>
                    <w:right w:val="single" w:color="000000" w:sz="4"/>
                  </w:tcBorders>
                </w:tcPr>
                <w:p/>
              </w:tc>
              <w:tc>
                <w:tcPr>
                  <w:tcW w:type="dxa" w:w="509"/>
                  <w:vMerge/>
                  <w:tcBorders>
                    <w:top w:val="none" w:color="000000" w:sz="4"/>
                    <w:left w:val="single" w:color="000000" w:sz="4"/>
                    <w:bottom w:val="single" w:color="000000" w:sz="4"/>
                    <w:right w:val="single" w:color="000000" w:sz="4"/>
                  </w:tcBorders>
                </w:tcPr>
                <w:p/>
              </w:tc>
              <w:tc>
                <w:tcPr>
                  <w:tcW w:type="dxa" w:w="2144"/>
                  <w:vMerge/>
                  <w:tcBorders>
                    <w:top w:val="none" w:color="000000" w:sz="4"/>
                    <w:left w:val="single" w:color="000000" w:sz="4"/>
                    <w:bottom w:val="single" w:color="000000" w:sz="4"/>
                    <w:right w:val="single" w:color="000000" w:sz="4"/>
                  </w:tcBorders>
                </w:tcPr>
                <w:p/>
              </w:tc>
              <w:tc>
                <w:tcPr>
                  <w:tcW w:type="dxa" w:w="715"/>
                  <w:tcBorders>
                    <w:top w:val="none" w:color="000000" w:sz="4"/>
                    <w:left w:val="single" w:color="000000" w:sz="4"/>
                    <w:bottom w:val="single" w:color="000000" w:sz="4"/>
                    <w:right w:val="single" w:color="000000" w:sz="4"/>
                  </w:tcBorders>
                  <w:vAlign w:val="top"/>
                </w:tcPr>
                <w:p>
                  <w:pPr>
                    <w:jc w:val="center"/>
                  </w:pPr>
                  <w:r>
                    <w:rPr>
                      <w:sz w:val="22"/>
                    </w:rPr>
                    <w:t>780</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7.15</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5577</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9</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罗马路一桥排洪渠</w:t>
                  </w:r>
                </w:p>
                <w:p>
                  <w:pPr>
                    <w:jc w:val="center"/>
                  </w:pPr>
                  <w:r>
                    <w:rPr>
                      <w:sz w:val="22"/>
                    </w:rPr>
                    <w:t>（石料厂至石马河）</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792</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8712</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罗马路二桥排洪渠</w:t>
                  </w:r>
                </w:p>
                <w:p>
                  <w:pPr>
                    <w:jc w:val="center"/>
                  </w:pPr>
                  <w:r>
                    <w:rPr>
                      <w:sz w:val="22"/>
                    </w:rPr>
                    <w:t>（山涧路至石马河）</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877</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9647</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罗马路三桥排洪渠</w:t>
                  </w:r>
                </w:p>
                <w:p>
                  <w:pPr>
                    <w:jc w:val="center"/>
                  </w:pPr>
                  <w:r>
                    <w:rPr>
                      <w:sz w:val="22"/>
                    </w:rPr>
                    <w:t>（永冠铸造厂至石马河）</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1377</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15147</w:t>
                  </w:r>
                </w:p>
              </w:tc>
            </w:tr>
            <w:tr>
              <w:tc>
                <w:tcPr>
                  <w:tcW w:type="dxa" w:w="386"/>
                  <w:vMerge/>
                  <w:tcBorders>
                    <w:top w:val="single" w:color="000000" w:sz="4"/>
                    <w:left w:val="single" w:color="000000" w:sz="4"/>
                    <w:bottom w:val="single" w:color="000000" w:sz="4"/>
                    <w:right w:val="single" w:color="000000" w:sz="4"/>
                  </w:tcBorders>
                </w:tcPr>
                <w:p/>
              </w:tc>
              <w:tc>
                <w:tcPr>
                  <w:tcW w:type="dxa" w:w="509"/>
                  <w:tcBorders>
                    <w:top w:val="none" w:color="000000" w:sz="4"/>
                    <w:left w:val="single" w:color="000000" w:sz="4"/>
                    <w:bottom w:val="single" w:color="000000" w:sz="4"/>
                    <w:right w:val="single" w:color="000000" w:sz="4"/>
                  </w:tcBorders>
                  <w:vAlign w:val="top"/>
                </w:tcPr>
                <w:p>
                  <w:pPr>
                    <w:jc w:val="center"/>
                  </w:pPr>
                  <w:r>
                    <w:rPr>
                      <w:sz w:val="22"/>
                    </w:rPr>
                    <w:t>12</w:t>
                  </w:r>
                </w:p>
              </w:tc>
              <w:tc>
                <w:tcPr>
                  <w:tcW w:type="dxa" w:w="2144"/>
                  <w:tcBorders>
                    <w:top w:val="none" w:color="000000" w:sz="4"/>
                    <w:left w:val="single" w:color="000000" w:sz="4"/>
                    <w:bottom w:val="single" w:color="000000" w:sz="4"/>
                    <w:right w:val="single" w:color="000000" w:sz="4"/>
                  </w:tcBorders>
                  <w:vAlign w:val="top"/>
                </w:tcPr>
                <w:p>
                  <w:pPr>
                    <w:jc w:val="center"/>
                  </w:pPr>
                  <w:r>
                    <w:rPr>
                      <w:sz w:val="22"/>
                    </w:rPr>
                    <w:t>罗马路四桥排洪渠</w:t>
                  </w:r>
                </w:p>
                <w:p>
                  <w:pPr>
                    <w:jc w:val="center"/>
                  </w:pPr>
                  <w:r>
                    <w:rPr>
                      <w:sz w:val="22"/>
                    </w:rPr>
                    <w:t>（龙潭水宇宙腊烛厂至石马河）</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536</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5360</w:t>
                  </w:r>
                </w:p>
              </w:tc>
            </w:tr>
            <w:tr>
              <w:tc>
                <w:tcPr>
                  <w:tcW w:type="dxa" w:w="386"/>
                  <w:vMerge/>
                  <w:tcBorders>
                    <w:top w:val="single" w:color="000000" w:sz="4"/>
                    <w:left w:val="single" w:color="000000" w:sz="4"/>
                    <w:bottom w:val="single" w:color="000000" w:sz="4"/>
                    <w:right w:val="single" w:color="000000" w:sz="4"/>
                  </w:tcBorders>
                </w:tcPr>
                <w:p/>
              </w:tc>
              <w:tc>
                <w:tcPr>
                  <w:tcW w:type="dxa" w:w="509"/>
                  <w:vMerge w:val="restart"/>
                  <w:tcBorders>
                    <w:top w:val="none" w:color="000000" w:sz="4"/>
                    <w:left w:val="single" w:color="000000" w:sz="4"/>
                    <w:bottom w:val="single" w:color="000000" w:sz="4"/>
                    <w:right w:val="single" w:color="000000" w:sz="4"/>
                  </w:tcBorders>
                  <w:vAlign w:val="top"/>
                </w:tcPr>
                <w:p>
                  <w:pPr>
                    <w:jc w:val="center"/>
                  </w:pPr>
                  <w:r>
                    <w:rPr>
                      <w:sz w:val="22"/>
                    </w:rPr>
                    <w:t>13</w:t>
                  </w:r>
                </w:p>
              </w:tc>
              <w:tc>
                <w:tcPr>
                  <w:tcW w:type="dxa" w:w="2144"/>
                  <w:vMerge w:val="restart"/>
                  <w:tcBorders>
                    <w:top w:val="none" w:color="000000" w:sz="4"/>
                    <w:left w:val="single" w:color="000000" w:sz="4"/>
                    <w:bottom w:val="single" w:color="000000" w:sz="4"/>
                    <w:right w:val="single" w:color="000000" w:sz="4"/>
                  </w:tcBorders>
                  <w:vAlign w:val="top"/>
                </w:tcPr>
                <w:p>
                  <w:pPr>
                    <w:jc w:val="center"/>
                  </w:pPr>
                  <w:r>
                    <w:rPr>
                      <w:sz w:val="22"/>
                    </w:rPr>
                    <w:t>龙眼坑渠</w:t>
                  </w:r>
                </w:p>
                <w:p>
                  <w:pPr>
                    <w:jc w:val="center"/>
                  </w:pPr>
                  <w:r>
                    <w:rPr>
                      <w:sz w:val="22"/>
                    </w:rPr>
                    <w:t>（银坪路水上农庄至茅輋河）</w:t>
                  </w:r>
                </w:p>
              </w:tc>
              <w:tc>
                <w:tcPr>
                  <w:tcW w:type="dxa" w:w="715"/>
                  <w:tcBorders>
                    <w:top w:val="none" w:color="000000" w:sz="4"/>
                    <w:left w:val="single" w:color="000000" w:sz="4"/>
                    <w:bottom w:val="single" w:color="000000" w:sz="4"/>
                    <w:right w:val="single" w:color="000000" w:sz="4"/>
                  </w:tcBorders>
                  <w:vAlign w:val="top"/>
                </w:tcPr>
                <w:p>
                  <w:pPr>
                    <w:jc w:val="center"/>
                  </w:pPr>
                  <w:r>
                    <w:rPr>
                      <w:sz w:val="22"/>
                    </w:rPr>
                    <w:t>990</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5</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4950</w:t>
                  </w:r>
                </w:p>
              </w:tc>
            </w:tr>
            <w:tr>
              <w:tc>
                <w:tcPr>
                  <w:tcW w:type="dxa" w:w="386"/>
                  <w:vMerge/>
                  <w:tcBorders>
                    <w:top w:val="single" w:color="000000" w:sz="4"/>
                    <w:left w:val="single" w:color="000000" w:sz="4"/>
                    <w:bottom w:val="single" w:color="000000" w:sz="4"/>
                    <w:right w:val="single" w:color="000000" w:sz="4"/>
                  </w:tcBorders>
                </w:tcPr>
                <w:p/>
              </w:tc>
              <w:tc>
                <w:tcPr>
                  <w:tcW w:type="dxa" w:w="509"/>
                  <w:vMerge/>
                  <w:tcBorders>
                    <w:top w:val="none" w:color="000000" w:sz="4"/>
                    <w:left w:val="single" w:color="000000" w:sz="4"/>
                    <w:bottom w:val="single" w:color="000000" w:sz="4"/>
                    <w:right w:val="single" w:color="000000" w:sz="4"/>
                  </w:tcBorders>
                </w:tcPr>
                <w:p/>
              </w:tc>
              <w:tc>
                <w:tcPr>
                  <w:tcW w:type="dxa" w:w="2144"/>
                  <w:vMerge/>
                  <w:tcBorders>
                    <w:top w:val="none" w:color="000000" w:sz="4"/>
                    <w:left w:val="single" w:color="000000" w:sz="4"/>
                    <w:bottom w:val="single" w:color="000000" w:sz="4"/>
                    <w:right w:val="single" w:color="000000" w:sz="4"/>
                  </w:tcBorders>
                </w:tcPr>
                <w:p/>
              </w:tc>
              <w:tc>
                <w:tcPr>
                  <w:tcW w:type="dxa" w:w="715"/>
                  <w:tcBorders>
                    <w:top w:val="none" w:color="000000" w:sz="4"/>
                    <w:left w:val="single" w:color="000000" w:sz="4"/>
                    <w:bottom w:val="single" w:color="000000" w:sz="4"/>
                    <w:right w:val="single" w:color="000000" w:sz="4"/>
                  </w:tcBorders>
                  <w:vAlign w:val="top"/>
                </w:tcPr>
                <w:p>
                  <w:pPr>
                    <w:jc w:val="center"/>
                  </w:pPr>
                  <w:r>
                    <w:rPr>
                      <w:sz w:val="22"/>
                    </w:rPr>
                    <w:t>260</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4</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1040</w:t>
                  </w:r>
                </w:p>
              </w:tc>
            </w:tr>
            <w:tr>
              <w:tc>
                <w:tcPr>
                  <w:tcW w:type="dxa" w:w="386"/>
                  <w:vMerge/>
                  <w:tcBorders>
                    <w:top w:val="single" w:color="000000" w:sz="4"/>
                    <w:left w:val="single" w:color="000000" w:sz="4"/>
                    <w:bottom w:val="single" w:color="000000" w:sz="4"/>
                    <w:right w:val="single" w:color="000000" w:sz="4"/>
                  </w:tcBorders>
                </w:tcPr>
                <w:p/>
              </w:tc>
              <w:tc>
                <w:tcPr>
                  <w:tcW w:type="dxa" w:w="509"/>
                  <w:vMerge/>
                  <w:tcBorders>
                    <w:top w:val="none" w:color="000000" w:sz="4"/>
                    <w:left w:val="single" w:color="000000" w:sz="4"/>
                    <w:bottom w:val="single" w:color="000000" w:sz="4"/>
                    <w:right w:val="single" w:color="000000" w:sz="4"/>
                  </w:tcBorders>
                </w:tcPr>
                <w:p/>
              </w:tc>
              <w:tc>
                <w:tcPr>
                  <w:tcW w:type="dxa" w:w="2144"/>
                  <w:vMerge/>
                  <w:tcBorders>
                    <w:top w:val="none" w:color="000000" w:sz="4"/>
                    <w:left w:val="single" w:color="000000" w:sz="4"/>
                    <w:bottom w:val="single" w:color="000000" w:sz="4"/>
                    <w:right w:val="single" w:color="000000" w:sz="4"/>
                  </w:tcBorders>
                </w:tcPr>
                <w:p/>
              </w:tc>
              <w:tc>
                <w:tcPr>
                  <w:tcW w:type="dxa" w:w="715"/>
                  <w:tcBorders>
                    <w:top w:val="none" w:color="000000" w:sz="4"/>
                    <w:left w:val="single" w:color="000000" w:sz="4"/>
                    <w:bottom w:val="single" w:color="000000" w:sz="4"/>
                    <w:right w:val="single" w:color="000000" w:sz="4"/>
                  </w:tcBorders>
                  <w:vAlign w:val="top"/>
                </w:tcPr>
                <w:p>
                  <w:pPr>
                    <w:jc w:val="center"/>
                  </w:pPr>
                  <w:r>
                    <w:rPr>
                      <w:sz w:val="22"/>
                    </w:rPr>
                    <w:t>230</w:t>
                  </w:r>
                </w:p>
              </w:tc>
              <w:tc>
                <w:tcPr>
                  <w:tcW w:type="dxa" w:w="1020"/>
                  <w:tcBorders>
                    <w:top w:val="none" w:color="000000" w:sz="4"/>
                    <w:left w:val="single" w:color="000000" w:sz="4"/>
                    <w:bottom w:val="single" w:color="000000" w:sz="4"/>
                    <w:right w:val="single" w:color="000000" w:sz="4"/>
                  </w:tcBorders>
                  <w:vAlign w:val="top"/>
                </w:tcPr>
                <w:p>
                  <w:pPr>
                    <w:jc w:val="center"/>
                  </w:pPr>
                  <w:r>
                    <w:rPr>
                      <w:sz w:val="22"/>
                    </w:rPr>
                    <w:t>4</w:t>
                  </w:r>
                </w:p>
              </w:tc>
              <w:tc>
                <w:tcPr>
                  <w:tcW w:type="dxa" w:w="824"/>
                  <w:tcBorders>
                    <w:top w:val="none" w:color="000000" w:sz="4"/>
                    <w:left w:val="single" w:color="000000" w:sz="4"/>
                    <w:bottom w:val="single" w:color="000000" w:sz="4"/>
                    <w:right w:val="single" w:color="000000" w:sz="4"/>
                  </w:tcBorders>
                  <w:vAlign w:val="top"/>
                </w:tcPr>
                <w:p>
                  <w:pPr>
                    <w:jc w:val="center"/>
                  </w:pPr>
                  <w:r>
                    <w:rPr>
                      <w:sz w:val="22"/>
                    </w:rPr>
                    <w:t>920</w:t>
                  </w:r>
                </w:p>
              </w:tc>
            </w:tr>
            <w:tr>
              <w:tc>
                <w:tcPr>
                  <w:tcW w:type="dxa" w:w="3039"/>
                  <w:gridSpan w:val="3"/>
                  <w:tcBorders>
                    <w:top w:val="none" w:color="000000" w:sz="4"/>
                    <w:left w:val="single" w:color="000000" w:sz="4"/>
                    <w:bottom w:val="single" w:color="000000" w:sz="4"/>
                    <w:right w:val="single" w:color="000000" w:sz="4"/>
                  </w:tcBorders>
                  <w:vAlign w:val="top"/>
                </w:tcPr>
                <w:p>
                  <w:pPr>
                    <w:jc w:val="center"/>
                  </w:pPr>
                  <w:r>
                    <w:rPr>
                      <w:sz w:val="22"/>
                    </w:rPr>
                    <w:t>总里程长度（</w:t>
                  </w:r>
                  <w:r>
                    <w:rPr>
                      <w:sz w:val="22"/>
                    </w:rPr>
                    <w:t>m）</w:t>
                  </w:r>
                </w:p>
              </w:tc>
              <w:tc>
                <w:tcPr>
                  <w:tcW w:type="dxa" w:w="2559"/>
                  <w:gridSpan w:val="3"/>
                  <w:tcBorders>
                    <w:top w:val="none" w:color="000000" w:sz="4"/>
                    <w:left w:val="single" w:color="000000" w:sz="4"/>
                    <w:bottom w:val="single" w:color="000000" w:sz="4"/>
                    <w:right w:val="single" w:color="000000" w:sz="4"/>
                  </w:tcBorders>
                  <w:vAlign w:val="top"/>
                </w:tcPr>
                <w:p>
                  <w:pPr>
                    <w:jc w:val="center"/>
                  </w:pPr>
                  <w:r>
                    <w:rPr>
                      <w:sz w:val="22"/>
                    </w:rPr>
                    <w:t>55400（55.4km）</w:t>
                  </w:r>
                </w:p>
              </w:tc>
            </w:tr>
            <w:tr>
              <w:tc>
                <w:tcPr>
                  <w:tcW w:type="dxa" w:w="3039"/>
                  <w:gridSpan w:val="3"/>
                  <w:tcBorders>
                    <w:top w:val="none" w:color="000000" w:sz="4"/>
                    <w:left w:val="single" w:color="000000" w:sz="4"/>
                    <w:bottom w:val="single" w:color="000000" w:sz="4"/>
                    <w:right w:val="single" w:color="000000" w:sz="4"/>
                  </w:tcBorders>
                  <w:vAlign w:val="top"/>
                </w:tcPr>
                <w:p>
                  <w:pPr>
                    <w:jc w:val="center"/>
                  </w:pPr>
                  <w:r>
                    <w:rPr>
                      <w:sz w:val="22"/>
                    </w:rPr>
                    <w:t>总保洁面积（㎡）</w:t>
                  </w:r>
                </w:p>
              </w:tc>
              <w:tc>
                <w:tcPr>
                  <w:tcW w:type="dxa" w:w="2559"/>
                  <w:gridSpan w:val="3"/>
                  <w:tcBorders>
                    <w:top w:val="none" w:color="000000" w:sz="4"/>
                    <w:left w:val="single" w:color="000000" w:sz="4"/>
                    <w:bottom w:val="single" w:color="000000" w:sz="4"/>
                    <w:right w:val="single" w:color="000000" w:sz="4"/>
                  </w:tcBorders>
                  <w:vAlign w:val="top"/>
                </w:tcPr>
                <w:p>
                  <w:pPr>
                    <w:jc w:val="center"/>
                  </w:pPr>
                  <w:r>
                    <w:rPr>
                      <w:sz w:val="22"/>
                    </w:rPr>
                    <w:t>921991</w:t>
                  </w:r>
                </w:p>
              </w:tc>
            </w:tr>
          </w:tbl>
          <w:p>
            <w:r>
              <w:rPr>
                <w:b/>
                <w:sz w:val="22"/>
              </w:rPr>
              <w:t>注：以上表格内容为参考数据，实际服务范围按合同要求及现场情况为准。</w:t>
            </w:r>
          </w:p>
          <w:p>
            <w:r>
              <w:rPr>
                <w:b/>
                <w:sz w:val="22"/>
              </w:rPr>
              <w:t xml:space="preserve">    </w:t>
            </w:r>
            <w:r>
              <w:rPr>
                <w:color w:val="000000"/>
                <w:sz w:val="22"/>
              </w:rPr>
              <w:t>3、保洁内容：对服务范围内的河（渠）道进行巡查、清理、运输。含清理水面、河岸、河道护坡、桥角、桥墩边、排水口等地方的垃圾、漂浮物、大型杂物、动物死尸、水生物（水浮莲）、杂草等以及对打捞出的漂浮物、清理的杂物进行清运等工作。</w:t>
            </w:r>
          </w:p>
          <w:p>
            <w:r>
              <w:rPr/>
              <w:t xml:space="preserve"> </w:t>
            </w:r>
          </w:p>
          <w:p>
            <w:r>
              <w:rPr/>
              <w:t xml:space="preserve"> </w:t>
            </w:r>
          </w:p>
          <w:p>
            <w:r>
              <w:rPr/>
              <w:t xml:space="preserve"> </w:t>
            </w:r>
          </w:p>
          <w:p>
            <w:r>
              <w:rPr/>
              <w:t xml:space="preserve"> </w:t>
            </w:r>
          </w:p>
        </w:tc>
      </w:tr>
      <w:tr>
        <w:tc>
          <w:tcPr>
            <w:tcW w:type="dxa" w:w="2076"/>
          </w:tcPr>
          <w:p/>
        </w:tc>
        <w:tc>
          <w:tcPr>
            <w:tcW w:type="dxa" w:w="415"/>
          </w:tcPr>
          <w:p>
            <w:r>
              <w:rPr/>
              <w:t>2</w:t>
            </w:r>
          </w:p>
        </w:tc>
        <w:tc>
          <w:tcPr>
            <w:tcW w:type="dxa" w:w="5814"/>
          </w:tcPr>
          <w:p>
            <w:r>
              <w:rPr>
                <w:b/>
                <w:sz w:val="22"/>
              </w:rPr>
              <w:t>二、</w:t>
            </w:r>
            <w:r>
              <w:rPr>
                <w:b/>
                <w:sz w:val="22"/>
              </w:rPr>
              <w:t>项目服务要求</w:t>
            </w:r>
          </w:p>
          <w:p>
            <w:pPr>
              <w:ind w:firstLine="440"/>
            </w:pPr>
            <w:r>
              <w:rPr>
                <w:sz w:val="22"/>
              </w:rPr>
              <w:t>1、</w:t>
            </w:r>
            <w:r>
              <w:rPr>
                <w:sz w:val="22"/>
              </w:rPr>
              <w:t>中标人必须保持每周三次全线巡查，发现问题立即安排处理。每月全面清理河（渠）道一次，保证河（渠）道水面没有漂浮物及高杂草，确保河（渠）道整洁无垃圾无高杂草以顺利行洪。</w:t>
            </w:r>
          </w:p>
          <w:p>
            <w:pPr>
              <w:ind w:firstLine="440"/>
            </w:pPr>
            <w:r>
              <w:rPr>
                <w:sz w:val="22"/>
              </w:rPr>
              <w:t>2、</w:t>
            </w:r>
            <w:r>
              <w:rPr>
                <w:sz w:val="22"/>
              </w:rPr>
              <w:t>垃圾处理：主要利用机械或人工对河道、排洪渠等保洁服务对象的河（渠）面、河堤坡面、河堤挡土墙迎水面墙壁、排洪渠挡土墙迎水面墙壁、挡土墙压顶面及两侧岸坡等范围内水面的垃圾、枯枝落叶、水草及高杂草等漂浮物、杂草物进行打捞清理及清运，河道所有清理上岸的垃圾由中标人负责处置，在处理及转运垃圾过程中，不可随意弃置，必须按规定处理，禁止造成二次污染。采购人负责监管，以保证河道、排渠水环境达到环保规定的要求。</w:t>
            </w:r>
          </w:p>
          <w:p>
            <w:pPr>
              <w:ind w:firstLine="440"/>
            </w:pPr>
            <w:r>
              <w:rPr>
                <w:sz w:val="22"/>
              </w:rPr>
              <w:t>3、</w:t>
            </w:r>
            <w:r>
              <w:rPr>
                <w:sz w:val="22"/>
              </w:rPr>
              <w:t>按要求配备保洁人员，保证河面清洁无漂浮物，及时清理河道内非景观性植物、杂草。保证河床在行洪和枯水期的时候，河床面整洁干净，无杂草及杂树枯枝及一切影响行洪的障碍物。岸线水面不得有大于</w:t>
            </w:r>
            <w:r>
              <w:rPr>
                <w:sz w:val="22"/>
              </w:rPr>
              <w:t>1平方米漂浮垃圾，及时发现，及时清理。</w:t>
            </w:r>
          </w:p>
          <w:p>
            <w:pPr>
              <w:ind w:firstLine="440"/>
            </w:pPr>
            <w:r>
              <w:rPr>
                <w:sz w:val="22"/>
              </w:rPr>
              <w:t>4、</w:t>
            </w:r>
            <w:r>
              <w:rPr>
                <w:sz w:val="22"/>
              </w:rPr>
              <w:t>岸线回流区、河涌口、岸边滩头每</w:t>
            </w:r>
            <w:r>
              <w:rPr>
                <w:sz w:val="22"/>
              </w:rPr>
              <w:t>50平方米不得有3件大于0.5平方米漂浮垃圾。</w:t>
            </w:r>
          </w:p>
          <w:p>
            <w:pPr>
              <w:ind w:firstLine="440"/>
            </w:pPr>
            <w:r>
              <w:rPr>
                <w:sz w:val="22"/>
              </w:rPr>
              <w:t>5、</w:t>
            </w:r>
            <w:r>
              <w:rPr>
                <w:sz w:val="22"/>
              </w:rPr>
              <w:t>每</w:t>
            </w:r>
            <w:r>
              <w:rPr>
                <w:sz w:val="22"/>
              </w:rPr>
              <w:t>50平方米岸线回流区不得有小件零星漂浮物10件，河涌口、岸边滩头不得有小件零星漂浮物。沿城区河道两岸河堤内立面及清水平台的垃圾在潮退后必须及时清理。</w:t>
            </w:r>
          </w:p>
          <w:p>
            <w:pPr>
              <w:ind w:firstLine="440"/>
            </w:pPr>
            <w:r>
              <w:rPr>
                <w:sz w:val="22"/>
              </w:rPr>
              <w:t>6、</w:t>
            </w:r>
            <w:r>
              <w:rPr>
                <w:sz w:val="22"/>
              </w:rPr>
              <w:t>清洁作业要达到无漂浮、无垃圾、无水草、无淤积物、无乱堆物、无牛皮癣、无杂物、水面净、岸坡净、岸脚净、河床净、桥墩净、护栏净。</w:t>
            </w:r>
          </w:p>
          <w:p>
            <w:pPr>
              <w:ind w:firstLine="440"/>
            </w:pPr>
            <w:r>
              <w:rPr>
                <w:sz w:val="22"/>
              </w:rPr>
              <w:t>7、</w:t>
            </w:r>
            <w:r>
              <w:rPr>
                <w:sz w:val="22"/>
              </w:rPr>
              <w:t>河面基本清洁。每</w:t>
            </w:r>
            <w:r>
              <w:rPr>
                <w:sz w:val="22"/>
              </w:rPr>
              <w:t>3000平方米水面内漂浮物控制在1平方米以下，水面无聚集性漂浮垃圾、水生物、动物尸体、烂家具及其他漂浮的生活垃圾。</w:t>
            </w:r>
          </w:p>
          <w:p>
            <w:pPr>
              <w:ind w:firstLine="440"/>
            </w:pPr>
            <w:r>
              <w:rPr>
                <w:sz w:val="22"/>
              </w:rPr>
              <w:t>8、</w:t>
            </w:r>
            <w:r>
              <w:rPr>
                <w:sz w:val="22"/>
              </w:rPr>
              <w:t>桥角、桥墩边、水闸前面无垃圾及漂浮物。</w:t>
            </w:r>
          </w:p>
          <w:p>
            <w:pPr>
              <w:ind w:firstLine="440"/>
            </w:pPr>
            <w:r>
              <w:rPr>
                <w:sz w:val="22"/>
              </w:rPr>
              <w:t>9、</w:t>
            </w:r>
            <w:r>
              <w:rPr>
                <w:sz w:val="22"/>
              </w:rPr>
              <w:t>对粘贴在岸坡、河堤、桥墩、桥角、桥栏以及沿河两岸的河道可视范围内的河道护栏和河长制公告牌上的牛皮癣进行及时清理，控制在服务范围内无牛皮癣。</w:t>
            </w:r>
          </w:p>
          <w:p>
            <w:pPr>
              <w:ind w:firstLine="440"/>
            </w:pPr>
            <w:r>
              <w:rPr>
                <w:sz w:val="22"/>
              </w:rPr>
              <w:t>10、</w:t>
            </w:r>
            <w:r>
              <w:rPr>
                <w:sz w:val="22"/>
              </w:rPr>
              <w:t>对设置在河道中用于拦截垃圾的防护网，中标人应每天对网中垃圾进行打捞清理，确保防护网充分发挥垃圾拦截作用。</w:t>
            </w:r>
          </w:p>
          <w:p>
            <w:pPr>
              <w:ind w:firstLine="440"/>
            </w:pPr>
            <w:r>
              <w:rPr>
                <w:sz w:val="22"/>
              </w:rPr>
              <w:t>11、</w:t>
            </w:r>
            <w:r>
              <w:rPr>
                <w:sz w:val="22"/>
              </w:rPr>
              <w:t>对河（渠）床面、河堤坡面、河堤挡土墙迎水面墙壁、排洪渠挡土墙迎水面墙壁、挡土墙压顶面及两侧岸坡等范围内的杂草、垃圾进行铲除和清理。</w:t>
            </w:r>
          </w:p>
          <w:p>
            <w:pPr>
              <w:ind w:firstLine="440"/>
            </w:pPr>
            <w:r>
              <w:rPr>
                <w:sz w:val="22"/>
              </w:rPr>
              <w:t>12、</w:t>
            </w:r>
            <w:r>
              <w:rPr>
                <w:sz w:val="22"/>
              </w:rPr>
              <w:t>中标人应为每位作业人员配备必要的作业工具，同时针对本项目作业范围，至少配备一辆垃圾清运车和</w:t>
            </w:r>
            <w:r>
              <w:rPr>
                <w:sz w:val="22"/>
              </w:rPr>
              <w:t>2艘1吨（T）玻璃纤维或钢质打捞船，每艘打捞船只须配备2名保洁人员。</w:t>
            </w:r>
          </w:p>
          <w:p>
            <w:pPr>
              <w:ind w:firstLine="440"/>
            </w:pPr>
            <w:r>
              <w:rPr>
                <w:sz w:val="22"/>
              </w:rPr>
              <w:t>13、</w:t>
            </w:r>
            <w:r>
              <w:rPr>
                <w:sz w:val="22"/>
              </w:rPr>
              <w:t>河道（渠）垃圾及作业船垃圾应按作业计划有序吊卸，每条河道（渠）或每船（次）垃圾吊卸应在</w:t>
            </w:r>
            <w:r>
              <w:rPr>
                <w:sz w:val="22"/>
              </w:rPr>
              <w:t>2小时内完成，每次吊卸完成后，应将作业场所和作业船只清洗干净。保持垃圾中转码头清运场地整洁。</w:t>
            </w:r>
          </w:p>
          <w:p>
            <w:pPr>
              <w:ind w:firstLine="440"/>
            </w:pPr>
            <w:r>
              <w:rPr>
                <w:sz w:val="22"/>
              </w:rPr>
              <w:t>14、</w:t>
            </w:r>
            <w:r>
              <w:rPr>
                <w:sz w:val="22"/>
              </w:rPr>
              <w:t>每次作业完毕，做好当天运行及作业情况记录，并将作业工具作业场所清洗干净。</w:t>
            </w:r>
          </w:p>
          <w:p>
            <w:pPr>
              <w:ind w:firstLine="440"/>
            </w:pPr>
            <w:r>
              <w:rPr>
                <w:sz w:val="22"/>
              </w:rPr>
              <w:t>15、</w:t>
            </w:r>
            <w:r>
              <w:rPr>
                <w:sz w:val="22"/>
              </w:rPr>
              <w:t>每月</w:t>
            </w:r>
            <w:r>
              <w:rPr>
                <w:sz w:val="22"/>
              </w:rPr>
              <w:t>5日前，按指定格式向采购人上报上月各类作业统计表和当月工作计划。</w:t>
            </w:r>
          </w:p>
          <w:p>
            <w:pPr>
              <w:ind w:firstLine="440"/>
            </w:pPr>
            <w:r>
              <w:rPr>
                <w:sz w:val="22"/>
              </w:rPr>
              <w:t>16、</w:t>
            </w:r>
            <w:r>
              <w:rPr>
                <w:sz w:val="22"/>
              </w:rPr>
              <w:t>每月采购人对保洁服务情况进行考核评分，根据《清溪镇河道保洁服务现场考核评分表》（详见附件）对保洁服务进行检查和评分，低于</w:t>
            </w:r>
            <w:r>
              <w:rPr>
                <w:sz w:val="22"/>
              </w:rPr>
              <w:t>90分的，每0.5分扣2000元；月度综合考评总分75分(不含75分)以下的为不合格，采购人可不支付当月的服务费。连续两个月或合同期内累计五次考核得分不合格，采购人有权单方面解除合同，履约保证金不予退还，经济损失和法律责任由中标人自行承担。中标人应根据评分结果务必在24小时内对不合格或扣分项目进行整改。</w:t>
            </w:r>
          </w:p>
          <w:p>
            <w:pPr>
              <w:ind w:firstLine="440"/>
            </w:pPr>
            <w:r>
              <w:rPr>
                <w:sz w:val="22"/>
              </w:rPr>
              <w:t>17、</w:t>
            </w:r>
            <w:r>
              <w:rPr>
                <w:sz w:val="22"/>
              </w:rPr>
              <w:t>遇重大节日或举办重大活动时，必须无条件服从采购人组织的突击性任务及迎检活动，按时、按标准、按要求完成采购人所分配的工作，如在迎检活动中，由于保洁工作不到位造成迎检所在项目不合格，扣减当月服务费，如累计有两次迎检工作因保洁不到位造成迎检所在项目不合格的，采购人有权单方面终止保洁合同，并对中标人处以合同价款总额</w:t>
            </w:r>
            <w:r>
              <w:rPr>
                <w:sz w:val="22"/>
              </w:rPr>
              <w:t>5%罚款的处理。</w:t>
            </w:r>
          </w:p>
          <w:p>
            <w:pPr>
              <w:ind w:firstLine="440"/>
            </w:pPr>
            <w:r>
              <w:rPr>
                <w:sz w:val="22"/>
              </w:rPr>
              <w:t>18、</w:t>
            </w:r>
            <w:r>
              <w:rPr>
                <w:sz w:val="22"/>
              </w:rPr>
              <w:t>中标人应接受社会和广大市民的监管，对群众提出的合理要求务必在</w:t>
            </w:r>
            <w:r>
              <w:rPr>
                <w:sz w:val="22"/>
              </w:rPr>
              <w:t>24小时内实施并完成整改。</w:t>
            </w:r>
          </w:p>
          <w:p>
            <w:pPr>
              <w:ind w:firstLine="440"/>
            </w:pPr>
            <w:r>
              <w:rPr>
                <w:sz w:val="22"/>
              </w:rPr>
              <w:t>19</w:t>
            </w:r>
            <w:r>
              <w:rPr>
                <w:sz w:val="22"/>
              </w:rPr>
              <w:t>、</w:t>
            </w:r>
            <w:r>
              <w:rPr>
                <w:sz w:val="22"/>
              </w:rPr>
              <w:t>中标人无故停止工作，采购人有权按损失程度扣减服务费，并处以中标人合同总额</w:t>
            </w:r>
            <w:r>
              <w:rPr>
                <w:sz w:val="22"/>
              </w:rPr>
              <w:t>3%的违约金给采购人。若无故停工累计达7天，采购人有权单方面终止合同。</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tc>
      </w:tr>
      <w:tr>
        <w:tc>
          <w:tcPr>
            <w:tcW w:type="dxa" w:w="2076"/>
          </w:tcPr>
          <w:p/>
        </w:tc>
        <w:tc>
          <w:tcPr>
            <w:tcW w:type="dxa" w:w="415"/>
          </w:tcPr>
          <w:p>
            <w:r>
              <w:rPr/>
              <w:t>3</w:t>
            </w:r>
          </w:p>
        </w:tc>
        <w:tc>
          <w:tcPr>
            <w:tcW w:type="dxa" w:w="5814"/>
          </w:tcPr>
          <w:p>
            <w:r>
              <w:rPr>
                <w:b/>
                <w:color w:val="000000"/>
                <w:sz w:val="22"/>
              </w:rPr>
              <w:t>三、</w:t>
            </w:r>
            <w:r>
              <w:rPr>
                <w:b/>
                <w:color w:val="000000"/>
                <w:sz w:val="22"/>
              </w:rPr>
              <w:t>保洁作业要求</w:t>
            </w:r>
          </w:p>
          <w:p>
            <w:pPr>
              <w:ind w:firstLine="440"/>
            </w:pPr>
            <w:r>
              <w:rPr>
                <w:sz w:val="22"/>
              </w:rPr>
              <w:t>1、</w:t>
            </w:r>
            <w:r>
              <w:rPr>
                <w:sz w:val="22"/>
              </w:rPr>
              <w:t>保洁工具应标识醒目的保洁单位名称。</w:t>
            </w:r>
          </w:p>
          <w:p>
            <w:pPr>
              <w:ind w:firstLine="440"/>
            </w:pPr>
            <w:r>
              <w:rPr>
                <w:sz w:val="22"/>
              </w:rPr>
              <w:t>2、</w:t>
            </w:r>
            <w:r>
              <w:rPr>
                <w:sz w:val="22"/>
              </w:rPr>
              <w:t>打捞作业人员按各种职责做好各项检查和准备工作。</w:t>
            </w:r>
          </w:p>
          <w:p>
            <w:pPr>
              <w:ind w:firstLine="440"/>
            </w:pPr>
            <w:r>
              <w:rPr>
                <w:sz w:val="22"/>
              </w:rPr>
              <w:t>3、</w:t>
            </w:r>
            <w:r>
              <w:rPr>
                <w:sz w:val="22"/>
              </w:rPr>
              <w:t>打捞的漂浮物应及时运至垃圾中转站或处理场。</w:t>
            </w:r>
          </w:p>
          <w:p>
            <w:pPr>
              <w:ind w:firstLine="440"/>
            </w:pPr>
            <w:r>
              <w:rPr>
                <w:sz w:val="22"/>
              </w:rPr>
              <w:t>4、</w:t>
            </w:r>
            <w:r>
              <w:rPr>
                <w:sz w:val="22"/>
              </w:rPr>
              <w:t>河道内不经相关部门批准，不得擅自设置拦污装置。</w:t>
            </w:r>
          </w:p>
          <w:p>
            <w:pPr>
              <w:ind w:firstLine="440"/>
            </w:pPr>
            <w:r>
              <w:rPr>
                <w:sz w:val="22"/>
              </w:rPr>
              <w:t>5、</w:t>
            </w:r>
            <w:r>
              <w:rPr>
                <w:sz w:val="22"/>
              </w:rPr>
              <w:t>依据实际情况必须配置</w:t>
            </w:r>
            <w:r>
              <w:rPr>
                <w:sz w:val="22"/>
              </w:rPr>
              <w:t>2艘或以上打捞船，每艘打捞船配备2名保洁人员。</w:t>
            </w:r>
          </w:p>
          <w:p>
            <w:pPr>
              <w:ind w:firstLine="440"/>
            </w:pPr>
            <w:r>
              <w:rPr>
                <w:color w:val="000000"/>
                <w:sz w:val="22"/>
              </w:rPr>
              <w:t>6、</w:t>
            </w:r>
            <w:r>
              <w:rPr>
                <w:color w:val="000000"/>
                <w:sz w:val="22"/>
              </w:rPr>
              <w:t>中标人</w:t>
            </w:r>
            <w:r>
              <w:rPr>
                <w:sz w:val="22"/>
              </w:rPr>
              <w:t>须配备垃圾清运车</w:t>
            </w:r>
            <w:r>
              <w:rPr>
                <w:sz w:val="22"/>
              </w:rPr>
              <w:t>2辆、巡查车2辆、剪草机5台、高枝油锯2台、短把油锯2台等作业设备。</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tc>
      </w:tr>
      <w:tr>
        <w:tc>
          <w:tcPr>
            <w:tcW w:type="dxa" w:w="2076"/>
          </w:tcPr>
          <w:p/>
        </w:tc>
        <w:tc>
          <w:tcPr>
            <w:tcW w:type="dxa" w:w="415"/>
          </w:tcPr>
          <w:p>
            <w:r>
              <w:rPr/>
              <w:t>4</w:t>
            </w:r>
          </w:p>
        </w:tc>
        <w:tc>
          <w:tcPr>
            <w:tcW w:type="dxa" w:w="5814"/>
          </w:tcPr>
          <w:p>
            <w:r>
              <w:rPr>
                <w:b/>
                <w:color w:val="000000"/>
                <w:sz w:val="22"/>
              </w:rPr>
              <w:t>四、</w:t>
            </w:r>
            <w:r>
              <w:rPr>
                <w:b/>
                <w:color w:val="000000"/>
                <w:sz w:val="22"/>
              </w:rPr>
              <w:t>河道巡视内容及要求</w:t>
            </w:r>
          </w:p>
          <w:p>
            <w:pPr>
              <w:ind w:firstLine="440"/>
            </w:pPr>
            <w:r>
              <w:rPr>
                <w:sz w:val="22"/>
              </w:rPr>
              <w:t>1、</w:t>
            </w:r>
            <w:r>
              <w:rPr>
                <w:sz w:val="22"/>
              </w:rPr>
              <w:t>巡查范围</w:t>
            </w:r>
          </w:p>
          <w:p>
            <w:pPr>
              <w:ind w:firstLine="440"/>
            </w:pPr>
            <w:r>
              <w:rPr>
                <w:sz w:val="22"/>
              </w:rPr>
              <w:t>（</w:t>
            </w:r>
            <w:r>
              <w:rPr>
                <w:sz w:val="22"/>
              </w:rPr>
              <w:t>1</w:t>
            </w:r>
            <w:r>
              <w:rPr>
                <w:sz w:val="22"/>
              </w:rPr>
              <w:t>）</w:t>
            </w:r>
            <w:r>
              <w:rPr>
                <w:sz w:val="22"/>
              </w:rPr>
              <w:t>除了对保洁对象的日常巡查，还包括对涉河建设项目的监督巡查；</w:t>
            </w:r>
          </w:p>
          <w:p>
            <w:pPr>
              <w:ind w:firstLine="440"/>
            </w:pPr>
            <w:r>
              <w:rPr>
                <w:sz w:val="22"/>
              </w:rPr>
              <w:t>（</w:t>
            </w:r>
            <w:r>
              <w:rPr>
                <w:sz w:val="22"/>
              </w:rPr>
              <w:t>2</w:t>
            </w:r>
            <w:r>
              <w:rPr>
                <w:sz w:val="22"/>
              </w:rPr>
              <w:t>）</w:t>
            </w:r>
            <w:r>
              <w:rPr>
                <w:sz w:val="22"/>
              </w:rPr>
              <w:t>对各项重大活动及节假日服务保障的重点巡查；</w:t>
            </w:r>
          </w:p>
          <w:p>
            <w:pPr>
              <w:ind w:firstLine="440"/>
            </w:pPr>
            <w:r>
              <w:rPr>
                <w:sz w:val="22"/>
              </w:rPr>
              <w:t>（</w:t>
            </w:r>
            <w:r>
              <w:rPr>
                <w:sz w:val="22"/>
              </w:rPr>
              <w:t>3</w:t>
            </w:r>
            <w:r>
              <w:rPr>
                <w:sz w:val="22"/>
              </w:rPr>
              <w:t>）</w:t>
            </w:r>
            <w:r>
              <w:rPr>
                <w:sz w:val="22"/>
              </w:rPr>
              <w:t>对河道防汛、设施抢修等紧急状况的特殊巡查。</w:t>
            </w:r>
          </w:p>
          <w:p>
            <w:pPr>
              <w:ind w:firstLine="440"/>
            </w:pPr>
            <w:r>
              <w:rPr>
                <w:color w:val="000000"/>
                <w:sz w:val="22"/>
              </w:rPr>
              <w:t>2、</w:t>
            </w:r>
            <w:r>
              <w:rPr>
                <w:color w:val="000000"/>
                <w:sz w:val="22"/>
              </w:rPr>
              <w:t>巡查要求</w:t>
            </w:r>
          </w:p>
          <w:p>
            <w:pPr>
              <w:ind w:firstLine="440"/>
            </w:pPr>
            <w:r>
              <w:rPr>
                <w:sz w:val="22"/>
              </w:rPr>
              <w:t>（</w:t>
            </w:r>
            <w:r>
              <w:rPr>
                <w:sz w:val="22"/>
              </w:rPr>
              <w:t>1</w:t>
            </w:r>
            <w:r>
              <w:rPr>
                <w:sz w:val="22"/>
              </w:rPr>
              <w:t>）</w:t>
            </w:r>
            <w:r>
              <w:rPr>
                <w:sz w:val="22"/>
              </w:rPr>
              <w:t>按要求配备巡查人员，发现问题，及时报告，并进行应急处理；</w:t>
            </w:r>
          </w:p>
          <w:p>
            <w:pPr>
              <w:ind w:firstLine="440"/>
            </w:pPr>
            <w:r>
              <w:rPr>
                <w:sz w:val="22"/>
              </w:rPr>
              <w:t>（</w:t>
            </w:r>
            <w:r>
              <w:rPr>
                <w:sz w:val="22"/>
              </w:rPr>
              <w:t>2</w:t>
            </w:r>
            <w:r>
              <w:rPr>
                <w:sz w:val="22"/>
              </w:rPr>
              <w:t>）</w:t>
            </w:r>
            <w:r>
              <w:rPr>
                <w:sz w:val="22"/>
              </w:rPr>
              <w:t>巡查频次要求：每周三次全线巡查（</w:t>
            </w:r>
            <w:r>
              <w:rPr>
                <w:sz w:val="22"/>
              </w:rPr>
              <w:t>6级及6级以上大风、红色暴雨警告除外）；</w:t>
            </w:r>
          </w:p>
          <w:p>
            <w:pPr>
              <w:ind w:firstLine="440"/>
            </w:pPr>
            <w:r>
              <w:rPr>
                <w:sz w:val="22"/>
              </w:rPr>
              <w:t>（</w:t>
            </w:r>
            <w:r>
              <w:rPr>
                <w:sz w:val="22"/>
              </w:rPr>
              <w:t>3</w:t>
            </w:r>
            <w:r>
              <w:rPr>
                <w:sz w:val="22"/>
              </w:rPr>
              <w:t>）</w:t>
            </w:r>
            <w:r>
              <w:rPr>
                <w:sz w:val="22"/>
              </w:rPr>
              <w:t>巡查内容：河道主体设施及其附属设施；</w:t>
            </w:r>
          </w:p>
          <w:p>
            <w:pPr>
              <w:ind w:firstLine="440"/>
            </w:pPr>
            <w:r>
              <w:rPr>
                <w:sz w:val="22"/>
              </w:rPr>
              <w:t>（</w:t>
            </w:r>
            <w:r>
              <w:rPr>
                <w:sz w:val="22"/>
              </w:rPr>
              <w:t>4</w:t>
            </w:r>
            <w:r>
              <w:rPr>
                <w:sz w:val="22"/>
              </w:rPr>
              <w:t>）</w:t>
            </w:r>
            <w:r>
              <w:rPr>
                <w:sz w:val="22"/>
              </w:rPr>
              <w:t>巡查人员应配备必要装备，零星垃圾及时处理；</w:t>
            </w:r>
          </w:p>
          <w:p>
            <w:pPr>
              <w:ind w:firstLine="440"/>
            </w:pPr>
            <w:r>
              <w:rPr>
                <w:sz w:val="22"/>
              </w:rPr>
              <w:t>（</w:t>
            </w:r>
            <w:r>
              <w:rPr>
                <w:sz w:val="22"/>
              </w:rPr>
              <w:t>5</w:t>
            </w:r>
            <w:r>
              <w:rPr>
                <w:sz w:val="22"/>
              </w:rPr>
              <w:t>）</w:t>
            </w:r>
            <w:r>
              <w:rPr>
                <w:sz w:val="22"/>
              </w:rPr>
              <w:t>巡查时应认真负责，全面仔细，及时地掌握河道、河岸是否整洁；</w:t>
            </w:r>
          </w:p>
          <w:p>
            <w:pPr>
              <w:ind w:firstLine="440"/>
            </w:pPr>
            <w:r>
              <w:rPr>
                <w:sz w:val="22"/>
              </w:rPr>
              <w:t>（</w:t>
            </w:r>
            <w:r>
              <w:rPr>
                <w:sz w:val="22"/>
              </w:rPr>
              <w:t>6</w:t>
            </w:r>
            <w:r>
              <w:rPr>
                <w:sz w:val="22"/>
              </w:rPr>
              <w:t>）</w:t>
            </w:r>
            <w:r>
              <w:rPr>
                <w:sz w:val="22"/>
              </w:rPr>
              <w:t>巡查人员对违法违章行为有劝阻的义务，并及时上报；</w:t>
            </w:r>
          </w:p>
          <w:p>
            <w:pPr>
              <w:ind w:firstLine="440"/>
            </w:pPr>
            <w:r>
              <w:rPr>
                <w:sz w:val="22"/>
              </w:rPr>
              <w:t>（</w:t>
            </w:r>
            <w:r>
              <w:rPr>
                <w:sz w:val="22"/>
              </w:rPr>
              <w:t>7</w:t>
            </w:r>
            <w:r>
              <w:rPr>
                <w:sz w:val="22"/>
              </w:rPr>
              <w:t>）</w:t>
            </w:r>
            <w:r>
              <w:rPr>
                <w:sz w:val="22"/>
              </w:rPr>
              <w:t>遇重大活动及节假日，应积极主动加强巡查，配合河道监管部门做好抢险应急保障工作，做好记录，及时上报。</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tc>
      </w:tr>
      <w:tr>
        <w:tc>
          <w:tcPr>
            <w:tcW w:type="dxa" w:w="2076"/>
          </w:tcPr>
          <w:p/>
        </w:tc>
        <w:tc>
          <w:tcPr>
            <w:tcW w:type="dxa" w:w="415"/>
          </w:tcPr>
          <w:p>
            <w:r>
              <w:rPr/>
              <w:t>5</w:t>
            </w:r>
          </w:p>
        </w:tc>
        <w:tc>
          <w:tcPr>
            <w:tcW w:type="dxa" w:w="5814"/>
          </w:tcPr>
          <w:p>
            <w:r>
              <w:rPr>
                <w:b/>
                <w:color w:val="000000"/>
                <w:sz w:val="22"/>
              </w:rPr>
              <w:t>五、</w:t>
            </w:r>
            <w:r>
              <w:rPr>
                <w:b/>
                <w:color w:val="000000"/>
                <w:sz w:val="22"/>
              </w:rPr>
              <w:t>人员配备及要求</w:t>
            </w:r>
          </w:p>
          <w:p>
            <w:pPr>
              <w:ind w:firstLine="442"/>
            </w:pPr>
            <w:r>
              <w:rPr>
                <w:b/>
                <w:color w:val="000000"/>
                <w:sz w:val="22"/>
              </w:rPr>
              <w:t>1、</w:t>
            </w:r>
            <w:r>
              <w:rPr>
                <w:b/>
                <w:color w:val="000000"/>
                <w:sz w:val="22"/>
              </w:rPr>
              <w:t>★</w:t>
            </w:r>
            <w:r>
              <w:rPr>
                <w:b/>
                <w:sz w:val="22"/>
              </w:rPr>
              <w:t>人员配备</w:t>
            </w:r>
          </w:p>
          <w:p>
            <w:pPr>
              <w:ind w:firstLine="442"/>
            </w:pPr>
            <w:r>
              <w:rPr>
                <w:b/>
                <w:sz w:val="22"/>
              </w:rPr>
              <w:t>中标人须配备</w:t>
            </w:r>
            <w:r>
              <w:rPr>
                <w:b/>
                <w:sz w:val="22"/>
              </w:rPr>
              <w:t>1名项目负责人、1名现场主管、1名安全员和2名巡查员负责本项目协调管理工作，配备不少于15名保洁人员，整个项目至少配备20人</w:t>
            </w:r>
            <w:r>
              <w:rPr>
                <w:sz w:val="22"/>
              </w:rPr>
              <w:t>。</w:t>
            </w:r>
          </w:p>
          <w:p>
            <w:pPr>
              <w:ind w:firstLine="440"/>
            </w:pPr>
            <w:r>
              <w:rPr>
                <w:sz w:val="22"/>
              </w:rPr>
              <w:t>2、</w:t>
            </w:r>
            <w:r>
              <w:rPr>
                <w:sz w:val="22"/>
              </w:rPr>
              <w:t>安全要求</w:t>
            </w:r>
          </w:p>
          <w:p>
            <w:pPr>
              <w:ind w:firstLine="440"/>
            </w:pPr>
            <w:r>
              <w:rPr>
                <w:sz w:val="22"/>
              </w:rPr>
              <w:t>（</w:t>
            </w:r>
            <w:r>
              <w:rPr>
                <w:sz w:val="22"/>
              </w:rPr>
              <w:t>1</w:t>
            </w:r>
            <w:r>
              <w:rPr>
                <w:sz w:val="22"/>
              </w:rPr>
              <w:t>）</w:t>
            </w:r>
            <w:r>
              <w:rPr>
                <w:sz w:val="22"/>
              </w:rPr>
              <w:t>作业人员统一着装，持证上岗，水上作业时应穿着救生衣；</w:t>
            </w:r>
          </w:p>
          <w:p>
            <w:pPr>
              <w:ind w:firstLine="440"/>
            </w:pPr>
            <w:r>
              <w:rPr>
                <w:sz w:val="22"/>
              </w:rPr>
              <w:t>（</w:t>
            </w:r>
            <w:r>
              <w:rPr>
                <w:sz w:val="22"/>
              </w:rPr>
              <w:t>2</w:t>
            </w:r>
            <w:r>
              <w:rPr>
                <w:sz w:val="22"/>
              </w:rPr>
              <w:t>）</w:t>
            </w:r>
            <w:r>
              <w:rPr>
                <w:sz w:val="22"/>
              </w:rPr>
              <w:t>遇暴雨等恶劣天气应停止水上作业，将作业船只妥善安置在指定在安全地点；</w:t>
            </w:r>
          </w:p>
          <w:p>
            <w:pPr>
              <w:ind w:firstLine="440"/>
            </w:pPr>
            <w:r>
              <w:rPr>
                <w:sz w:val="22"/>
              </w:rPr>
              <w:t>（</w:t>
            </w:r>
            <w:r>
              <w:rPr>
                <w:sz w:val="22"/>
              </w:rPr>
              <w:t>3</w:t>
            </w:r>
            <w:r>
              <w:rPr>
                <w:sz w:val="22"/>
              </w:rPr>
              <w:t>）</w:t>
            </w:r>
            <w:r>
              <w:rPr>
                <w:sz w:val="22"/>
              </w:rPr>
              <w:t>要对船上作业人员进行安全培训，保证在作业过程中的人员安全。</w:t>
            </w:r>
          </w:p>
          <w:p>
            <w:pPr>
              <w:ind w:firstLine="440"/>
            </w:pPr>
            <w:r>
              <w:rPr>
                <w:sz w:val="22"/>
              </w:rPr>
              <w:t>（</w:t>
            </w:r>
            <w:r>
              <w:rPr>
                <w:sz w:val="22"/>
              </w:rPr>
              <w:t>4</w:t>
            </w:r>
            <w:r>
              <w:rPr>
                <w:sz w:val="22"/>
              </w:rPr>
              <w:t>）</w:t>
            </w:r>
            <w:r>
              <w:rPr>
                <w:sz w:val="22"/>
              </w:rPr>
              <w:t>中标人必须落实安全生产措施，且应按采购人的要求，为上岗工人配置统一的工作服和反光袖套，自行解决安全作业问题。在进行保洁作业时必须认真负责，并注意安全操作，如发生任何意外，中标人负责事故处理及产生的一切费用。</w:t>
            </w:r>
          </w:p>
          <w:p>
            <w:pPr>
              <w:ind w:firstLine="440"/>
            </w:pPr>
            <w:r>
              <w:rPr>
                <w:sz w:val="22"/>
              </w:rPr>
              <w:t>3、</w:t>
            </w:r>
            <w:r>
              <w:rPr>
                <w:sz w:val="22"/>
              </w:rPr>
              <w:t>管理要求</w:t>
            </w:r>
          </w:p>
          <w:p>
            <w:pPr>
              <w:ind w:firstLine="440"/>
            </w:pPr>
            <w:r>
              <w:rPr>
                <w:sz w:val="22"/>
              </w:rPr>
              <w:t>（</w:t>
            </w:r>
            <w:r>
              <w:rPr>
                <w:sz w:val="22"/>
              </w:rPr>
              <w:t>1</w:t>
            </w:r>
            <w:r>
              <w:rPr>
                <w:sz w:val="22"/>
              </w:rPr>
              <w:t>）</w:t>
            </w:r>
            <w:r>
              <w:rPr>
                <w:sz w:val="22"/>
              </w:rPr>
              <w:t>中标人须建立河道保洁自查和相关管理制度；</w:t>
            </w:r>
          </w:p>
          <w:p>
            <w:pPr>
              <w:ind w:firstLine="440"/>
            </w:pPr>
            <w:r>
              <w:rPr>
                <w:sz w:val="22"/>
              </w:rPr>
              <w:t>（</w:t>
            </w:r>
            <w:r>
              <w:rPr>
                <w:sz w:val="22"/>
              </w:rPr>
              <w:t>2</w:t>
            </w:r>
            <w:r>
              <w:rPr>
                <w:sz w:val="22"/>
              </w:rPr>
              <w:t>）</w:t>
            </w:r>
            <w:r>
              <w:rPr>
                <w:sz w:val="22"/>
              </w:rPr>
              <w:t>中标人须与保洁人员签订劳动合同，按照国家、省、市有关规定履行为作业人员购买社保、公积金等法定义务及提供法定福利的待遇。配备的保洁人员须相对固定，采购人有权进行检查；</w:t>
            </w:r>
          </w:p>
          <w:p>
            <w:pPr>
              <w:ind w:firstLine="440"/>
            </w:pPr>
            <w:r>
              <w:rPr>
                <w:sz w:val="22"/>
              </w:rPr>
              <w:t>（</w:t>
            </w:r>
            <w:r>
              <w:rPr>
                <w:sz w:val="22"/>
              </w:rPr>
              <w:t>3</w:t>
            </w:r>
            <w:r>
              <w:rPr>
                <w:sz w:val="22"/>
              </w:rPr>
              <w:t>）</w:t>
            </w:r>
            <w:r>
              <w:rPr>
                <w:sz w:val="22"/>
              </w:rPr>
              <w:t>设置台账自查表并在采购人规定时间内上报给采购人；</w:t>
            </w:r>
          </w:p>
          <w:p>
            <w:pPr>
              <w:ind w:firstLine="440"/>
            </w:pPr>
            <w:r>
              <w:rPr>
                <w:sz w:val="22"/>
              </w:rPr>
              <w:t>（</w:t>
            </w:r>
            <w:r>
              <w:rPr>
                <w:sz w:val="22"/>
              </w:rPr>
              <w:t>4</w:t>
            </w:r>
            <w:r>
              <w:rPr>
                <w:sz w:val="22"/>
              </w:rPr>
              <w:t>）</w:t>
            </w:r>
            <w:r>
              <w:rPr>
                <w:sz w:val="22"/>
              </w:rPr>
              <w:t>设置每日河道保洁自查报表，并于每月</w:t>
            </w:r>
            <w:r>
              <w:rPr>
                <w:sz w:val="22"/>
              </w:rPr>
              <w:t>5日上报上月的自查报表给采购人；</w:t>
            </w:r>
          </w:p>
          <w:p>
            <w:pPr>
              <w:ind w:firstLine="440"/>
            </w:pPr>
            <w:r>
              <w:rPr>
                <w:sz w:val="22"/>
              </w:rPr>
              <w:t>（</w:t>
            </w:r>
            <w:r>
              <w:rPr>
                <w:sz w:val="22"/>
              </w:rPr>
              <w:t>5</w:t>
            </w:r>
            <w:r>
              <w:rPr>
                <w:sz w:val="22"/>
              </w:rPr>
              <w:t>）</w:t>
            </w:r>
            <w:r>
              <w:rPr>
                <w:sz w:val="22"/>
              </w:rPr>
              <w:t>河道保洁人员名单及分工于每月</w:t>
            </w:r>
            <w:r>
              <w:rPr>
                <w:sz w:val="22"/>
              </w:rPr>
              <w:t>5日上报给采购人；</w:t>
            </w:r>
          </w:p>
          <w:p>
            <w:pPr>
              <w:ind w:firstLine="440"/>
            </w:pPr>
            <w:r>
              <w:rPr>
                <w:sz w:val="22"/>
              </w:rPr>
              <w:t>中标人应在合同签订之日起三个月内在项目所在地</w:t>
            </w:r>
            <w:r>
              <w:rPr>
                <w:sz w:val="22"/>
              </w:rPr>
              <w:t>(镇)设立分公司或服务机构以提供更便捷服务。</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p>
            <w:pPr>
              <w:ind w:firstLine="440"/>
            </w:pPr>
            <w:r>
              <w:rPr/>
              <w:t xml:space="preserve"> </w:t>
            </w:r>
          </w:p>
        </w:tc>
      </w:tr>
      <w:tr>
        <w:tc>
          <w:tcPr>
            <w:tcW w:type="dxa" w:w="2076"/>
          </w:tcPr>
          <w:p/>
        </w:tc>
        <w:tc>
          <w:tcPr>
            <w:tcW w:type="dxa" w:w="415"/>
          </w:tcPr>
          <w:p>
            <w:r>
              <w:rPr/>
              <w:t>6</w:t>
            </w:r>
          </w:p>
        </w:tc>
        <w:tc>
          <w:tcPr>
            <w:tcW w:type="dxa" w:w="5814"/>
          </w:tcPr>
          <w:p>
            <w:pPr>
              <w:ind w:firstLine="482"/>
            </w:pPr>
            <w:r>
              <w:rPr>
                <w:b/>
                <w:sz w:val="24"/>
              </w:rPr>
              <w:t>附件</w:t>
            </w:r>
            <w:r>
              <w:rPr>
                <w:b/>
                <w:sz w:val="24"/>
              </w:rPr>
              <w:t>1：</w:t>
            </w:r>
          </w:p>
          <w:p>
            <w:pPr>
              <w:jc w:val="center"/>
            </w:pPr>
            <w:r>
              <w:rPr>
                <w:b/>
                <w:sz w:val="22"/>
              </w:rPr>
              <w:t>《</w:t>
            </w:r>
            <w:r>
              <w:rPr>
                <w:b/>
                <w:sz w:val="22"/>
              </w:rPr>
              <w:t>清溪镇河道保洁服务现场考核评分表</w:t>
            </w:r>
            <w:r>
              <w:rPr>
                <w:b/>
                <w:sz w:val="22"/>
              </w:rPr>
              <w:t>》</w:t>
            </w:r>
          </w:p>
          <w:tbl>
            <w:tblPr>
              <w:tblBorders>
                <w:top w:val="none" w:color="000000" w:sz="4"/>
                <w:left w:val="none" w:color="000000" w:sz="4"/>
                <w:bottom w:val="none" w:color="000000" w:sz="4"/>
                <w:right w:val="none" w:color="000000" w:sz="4"/>
                <w:insideH w:val="none"/>
                <w:insideV w:val="none"/>
              </w:tblBorders>
            </w:tblPr>
            <w:tblGrid>
              <w:gridCol w:w="453"/>
              <w:gridCol w:w="453"/>
              <w:gridCol w:w="528"/>
              <w:gridCol w:w="1399"/>
              <w:gridCol w:w="1518"/>
              <w:gridCol w:w="372"/>
              <w:gridCol w:w="453"/>
              <w:gridCol w:w="421"/>
            </w:tblGrid>
            <w:tr>
              <w:tc>
                <w:tcPr>
                  <w:tcW w:type="dxa" w:w="5597"/>
                  <w:gridSpan w:val="8"/>
                  <w:tcBorders>
                    <w:top w:val="single" w:color="000000" w:sz="4"/>
                    <w:left w:val="single" w:color="000000" w:sz="4"/>
                    <w:bottom w:val="single" w:color="000000" w:sz="4"/>
                    <w:right w:val="single" w:color="000000" w:sz="4"/>
                  </w:tcBorders>
                  <w:vAlign w:val="top"/>
                </w:tcPr>
                <w:p>
                  <w:pPr>
                    <w:jc w:val="right"/>
                  </w:pPr>
                  <w:r>
                    <w:rPr>
                      <w:sz w:val="22"/>
                    </w:rPr>
                    <w:t>考核时间：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r>
              <w:tc>
                <w:tcPr>
                  <w:tcW w:type="dxa" w:w="453"/>
                  <w:vMerge w:val="restart"/>
                  <w:tcBorders>
                    <w:top w:val="none" w:color="000000" w:sz="4"/>
                    <w:left w:val="single" w:color="000000" w:sz="4"/>
                    <w:bottom w:val="single" w:color="000000" w:sz="4"/>
                    <w:right w:val="single" w:color="000000" w:sz="4"/>
                  </w:tcBorders>
                  <w:vAlign w:val="top"/>
                </w:tcPr>
                <w:p>
                  <w:pPr>
                    <w:jc w:val="center"/>
                  </w:pPr>
                  <w:r>
                    <w:rPr>
                      <w:sz w:val="22"/>
                    </w:rPr>
                    <w:t>项目名称</w:t>
                  </w:r>
                </w:p>
              </w:tc>
              <w:tc>
                <w:tcPr>
                  <w:tcW w:type="dxa" w:w="2380"/>
                  <w:gridSpan w:val="3"/>
                  <w:tcBorders>
                    <w:top w:val="single" w:color="000000" w:sz="4"/>
                    <w:left w:val="single" w:color="000000" w:sz="4"/>
                    <w:bottom w:val="single" w:color="000000" w:sz="4"/>
                    <w:right w:val="single" w:color="000000" w:sz="4"/>
                  </w:tcBorders>
                  <w:vAlign w:val="top"/>
                </w:tcPr>
                <w:p>
                  <w:pPr>
                    <w:jc w:val="center"/>
                  </w:pPr>
                  <w:r>
                    <w:rPr>
                      <w:sz w:val="22"/>
                    </w:rPr>
                    <w:t>现场考核</w:t>
                  </w:r>
                </w:p>
              </w:tc>
              <w:tc>
                <w:tcPr>
                  <w:tcW w:type="dxa" w:w="1518"/>
                  <w:vMerge w:val="restart"/>
                  <w:tcBorders>
                    <w:top w:val="single" w:color="000000" w:sz="4"/>
                    <w:left w:val="single" w:color="000000" w:sz="4"/>
                    <w:bottom w:val="single" w:color="000000" w:sz="4"/>
                    <w:right w:val="single" w:color="000000" w:sz="4"/>
                  </w:tcBorders>
                  <w:vAlign w:val="top"/>
                </w:tcPr>
                <w:p>
                  <w:pPr>
                    <w:jc w:val="center"/>
                  </w:pPr>
                  <w:r>
                    <w:rPr>
                      <w:sz w:val="22"/>
                    </w:rPr>
                    <w:t>扣分办法</w:t>
                  </w:r>
                </w:p>
              </w:tc>
              <w:tc>
                <w:tcPr>
                  <w:tcW w:type="dxa" w:w="372"/>
                  <w:vMerge w:val="restart"/>
                  <w:tcBorders>
                    <w:top w:val="single" w:color="000000" w:sz="4"/>
                    <w:left w:val="single" w:color="000000" w:sz="4"/>
                    <w:bottom w:val="single" w:color="000000" w:sz="4"/>
                    <w:right w:val="single" w:color="000000" w:sz="4"/>
                  </w:tcBorders>
                  <w:vAlign w:val="top"/>
                </w:tcPr>
                <w:p>
                  <w:pPr>
                    <w:jc w:val="center"/>
                  </w:pPr>
                  <w:r>
                    <w:rPr>
                      <w:sz w:val="22"/>
                    </w:rPr>
                    <w:t>应得分</w:t>
                  </w:r>
                </w:p>
              </w:tc>
              <w:tc>
                <w:tcPr>
                  <w:tcW w:type="dxa" w:w="453"/>
                  <w:vMerge w:val="restart"/>
                  <w:tcBorders>
                    <w:top w:val="single" w:color="000000" w:sz="4"/>
                    <w:left w:val="single" w:color="000000" w:sz="4"/>
                    <w:bottom w:val="single" w:color="000000" w:sz="4"/>
                    <w:right w:val="single" w:color="000000" w:sz="4"/>
                  </w:tcBorders>
                  <w:vAlign w:val="top"/>
                </w:tcPr>
                <w:p>
                  <w:pPr>
                    <w:jc w:val="center"/>
                  </w:pPr>
                  <w:r>
                    <w:rPr>
                      <w:sz w:val="22"/>
                    </w:rPr>
                    <w:t>现场检查扣分</w:t>
                  </w:r>
                </w:p>
              </w:tc>
              <w:tc>
                <w:tcPr>
                  <w:tcW w:type="dxa" w:w="421"/>
                  <w:vMerge w:val="restart"/>
                  <w:tcBorders>
                    <w:top w:val="single" w:color="000000" w:sz="4"/>
                    <w:left w:val="single" w:color="000000" w:sz="4"/>
                    <w:bottom w:val="single" w:color="000000" w:sz="4"/>
                    <w:right w:val="single" w:color="000000" w:sz="4"/>
                  </w:tcBorders>
                  <w:vAlign w:val="top"/>
                </w:tcPr>
                <w:p>
                  <w:pPr>
                    <w:jc w:val="center"/>
                  </w:pPr>
                  <w:r>
                    <w:rPr>
                      <w:sz w:val="22"/>
                    </w:rPr>
                    <w:t>现场检查扣分河道情况</w:t>
                  </w:r>
                </w:p>
              </w:tc>
            </w:tr>
            <w:tr>
              <w:tc>
                <w:tcPr>
                  <w:tcW w:type="dxa" w:w="453"/>
                  <w:vMerge/>
                  <w:tcBorders>
                    <w:top w:val="none" w:color="000000" w:sz="4"/>
                    <w:left w:val="single" w:color="000000" w:sz="4"/>
                    <w:bottom w:val="single" w:color="000000" w:sz="4"/>
                    <w:right w:val="single" w:color="000000" w:sz="4"/>
                  </w:tcBorders>
                </w:tcPr>
                <w:p/>
              </w:tc>
              <w:tc>
                <w:tcPr>
                  <w:tcW w:type="dxa" w:w="453"/>
                  <w:vMerge w:val="restart"/>
                  <w:tcBorders>
                    <w:top w:val="none" w:color="000000" w:sz="4"/>
                    <w:left w:val="single" w:color="000000" w:sz="4"/>
                    <w:bottom w:val="single" w:color="000000" w:sz="4"/>
                    <w:right w:val="single" w:color="000000" w:sz="4"/>
                  </w:tcBorders>
                  <w:vAlign w:val="top"/>
                </w:tcPr>
                <w:p>
                  <w:pPr>
                    <w:jc w:val="center"/>
                  </w:pPr>
                  <w:r>
                    <w:rPr>
                      <w:sz w:val="22"/>
                    </w:rPr>
                    <w:t>总分</w:t>
                  </w:r>
                </w:p>
              </w:tc>
              <w:tc>
                <w:tcPr>
                  <w:tcW w:type="dxa" w:w="528"/>
                  <w:vMerge w:val="restart"/>
                  <w:tcBorders>
                    <w:top w:val="none" w:color="000000" w:sz="4"/>
                    <w:left w:val="single" w:color="000000" w:sz="4"/>
                    <w:bottom w:val="single" w:color="000000" w:sz="4"/>
                    <w:right w:val="single" w:color="000000" w:sz="4"/>
                  </w:tcBorders>
                  <w:vAlign w:val="top"/>
                </w:tcPr>
                <w:p>
                  <w:pPr>
                    <w:jc w:val="center"/>
                  </w:pPr>
                  <w:r>
                    <w:rPr>
                      <w:sz w:val="22"/>
                    </w:rPr>
                    <w:t>项目</w:t>
                  </w:r>
                </w:p>
              </w:tc>
              <w:tc>
                <w:tcPr>
                  <w:tcW w:type="dxa" w:w="1399"/>
                  <w:vMerge w:val="restart"/>
                  <w:tcBorders>
                    <w:top w:val="none" w:color="000000" w:sz="4"/>
                    <w:left w:val="single" w:color="000000" w:sz="4"/>
                    <w:bottom w:val="single" w:color="000000" w:sz="4"/>
                    <w:right w:val="single" w:color="000000" w:sz="4"/>
                  </w:tcBorders>
                  <w:vAlign w:val="top"/>
                </w:tcPr>
                <w:p>
                  <w:pPr>
                    <w:jc w:val="center"/>
                  </w:pPr>
                  <w:r>
                    <w:rPr>
                      <w:sz w:val="22"/>
                    </w:rPr>
                    <w:t>检查方法及评介依据</w:t>
                  </w:r>
                </w:p>
              </w:tc>
            </w:tr>
            <w:tr/>
            <w:tr>
              <w:tc>
                <w:tcPr>
                  <w:tcW w:type="dxa" w:w="453"/>
                  <w:vMerge w:val="restart"/>
                  <w:tcBorders>
                    <w:top w:val="none" w:color="000000" w:sz="4"/>
                    <w:left w:val="single" w:color="000000" w:sz="4"/>
                    <w:bottom w:val="single" w:color="000000" w:sz="4"/>
                    <w:right w:val="single" w:color="000000" w:sz="4"/>
                  </w:tcBorders>
                  <w:vAlign w:val="top"/>
                </w:tcPr>
                <w:p>
                  <w:pPr>
                    <w:jc w:val="center"/>
                  </w:pPr>
                  <w:r>
                    <w:rPr>
                      <w:sz w:val="22"/>
                    </w:rPr>
                    <w:t>河道管理</w:t>
                  </w:r>
                </w:p>
              </w:tc>
              <w:tc>
                <w:tcPr>
                  <w:tcW w:type="dxa" w:w="453"/>
                  <w:vMerge w:val="restart"/>
                  <w:tcBorders>
                    <w:top w:val="none" w:color="000000" w:sz="4"/>
                    <w:left w:val="single" w:color="000000" w:sz="4"/>
                    <w:bottom w:val="single" w:color="000000" w:sz="4"/>
                    <w:right w:val="single" w:color="000000" w:sz="4"/>
                  </w:tcBorders>
                  <w:vAlign w:val="top"/>
                </w:tcPr>
                <w:p>
                  <w:pPr>
                    <w:jc w:val="center"/>
                  </w:pPr>
                  <w:r>
                    <w:rPr>
                      <w:sz w:val="22"/>
                    </w:rPr>
                    <w:t>100分</w:t>
                  </w:r>
                </w:p>
              </w:tc>
              <w:tc>
                <w:tcPr>
                  <w:tcW w:type="dxa" w:w="528"/>
                  <w:vMerge w:val="restart"/>
                  <w:tcBorders>
                    <w:top w:val="none" w:color="000000" w:sz="4"/>
                    <w:left w:val="single" w:color="000000" w:sz="4"/>
                    <w:bottom w:val="single" w:color="000000" w:sz="4"/>
                    <w:right w:val="single" w:color="000000" w:sz="4"/>
                  </w:tcBorders>
                  <w:vAlign w:val="top"/>
                </w:tcPr>
                <w:p>
                  <w:pPr>
                    <w:jc w:val="center"/>
                  </w:pPr>
                  <w:r>
                    <w:rPr>
                      <w:sz w:val="22"/>
                    </w:rPr>
                    <w:t>一、河道保洁标准和要求</w:t>
                  </w:r>
                  <w:r>
                    <w:rPr>
                      <w:sz w:val="22"/>
                    </w:rPr>
                    <w:t>60分</w:t>
                  </w:r>
                </w:p>
              </w:tc>
              <w:tc>
                <w:tcPr>
                  <w:tcW w:type="dxa" w:w="1399"/>
                  <w:tcBorders>
                    <w:top w:val="none" w:color="000000" w:sz="4"/>
                    <w:left w:val="single" w:color="000000" w:sz="4"/>
                    <w:bottom w:val="single" w:color="000000" w:sz="4"/>
                    <w:right w:val="single" w:color="000000" w:sz="4"/>
                  </w:tcBorders>
                  <w:vAlign w:val="top"/>
                </w:tcPr>
                <w:p>
                  <w:r>
                    <w:rPr>
                      <w:sz w:val="22"/>
                    </w:rPr>
                    <w:t>1、按每日工作计划，下午18时前完成当日保洁工作；</w:t>
                  </w:r>
                </w:p>
              </w:tc>
              <w:tc>
                <w:tcPr>
                  <w:tcW w:type="dxa" w:w="1518"/>
                  <w:tcBorders>
                    <w:top w:val="none" w:color="000000" w:sz="4"/>
                    <w:left w:val="single" w:color="000000" w:sz="4"/>
                    <w:bottom w:val="single" w:color="000000" w:sz="4"/>
                    <w:right w:val="single" w:color="000000" w:sz="4"/>
                  </w:tcBorders>
                  <w:vAlign w:val="top"/>
                </w:tcPr>
                <w:p>
                  <w:r>
                    <w:rPr>
                      <w:sz w:val="22"/>
                    </w:rPr>
                    <w:t>1、在规定时间内河道未完成保洁的每次扣1分，扣完为止；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2、保洁时间：要求每天工作时间不少于8小时；</w:t>
                  </w:r>
                </w:p>
              </w:tc>
              <w:tc>
                <w:tcPr>
                  <w:tcW w:type="dxa" w:w="1518"/>
                  <w:tcBorders>
                    <w:top w:val="none" w:color="000000" w:sz="4"/>
                    <w:left w:val="single" w:color="000000" w:sz="4"/>
                    <w:bottom w:val="single" w:color="000000" w:sz="4"/>
                    <w:right w:val="single" w:color="000000" w:sz="4"/>
                  </w:tcBorders>
                  <w:vAlign w:val="top"/>
                </w:tcPr>
                <w:p>
                  <w:r>
                    <w:rPr>
                      <w:sz w:val="22"/>
                    </w:rPr>
                    <w:t>2、未按规定的每次扣1分，扣完为止；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6</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3、河道及岸线水面严格控制无漂浮物；</w:t>
                  </w:r>
                </w:p>
              </w:tc>
              <w:tc>
                <w:tcPr>
                  <w:tcW w:type="dxa" w:w="1518"/>
                  <w:tcBorders>
                    <w:top w:val="none" w:color="000000" w:sz="4"/>
                    <w:left w:val="single" w:color="000000" w:sz="4"/>
                    <w:bottom w:val="single" w:color="000000" w:sz="4"/>
                    <w:right w:val="single" w:color="000000" w:sz="4"/>
                  </w:tcBorders>
                  <w:vAlign w:val="top"/>
                </w:tcPr>
                <w:p>
                  <w:r>
                    <w:rPr>
                      <w:sz w:val="22"/>
                    </w:rPr>
                    <w:t>3、岸线水面不得有大于1平方米漂浮垃圾，未规定的每处扣1分，扣完为止；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7</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4、岸线回流区、河涌口、岸边滩头保洁基本不见漂浮物；</w:t>
                  </w:r>
                </w:p>
              </w:tc>
              <w:tc>
                <w:tcPr>
                  <w:tcW w:type="dxa" w:w="1518"/>
                  <w:tcBorders>
                    <w:top w:val="none" w:color="000000" w:sz="4"/>
                    <w:left w:val="single" w:color="000000" w:sz="4"/>
                    <w:bottom w:val="single" w:color="000000" w:sz="4"/>
                    <w:right w:val="single" w:color="000000" w:sz="4"/>
                  </w:tcBorders>
                  <w:vAlign w:val="top"/>
                </w:tcPr>
                <w:p>
                  <w:r>
                    <w:rPr>
                      <w:sz w:val="22"/>
                    </w:rPr>
                    <w:t>4、每50平方米不得有3件大于0.5平方米漂浮垃圾，发现每片扣0.5，扣完为止；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5、保持河埠、海岸（河坡）的清洁；</w:t>
                  </w:r>
                </w:p>
              </w:tc>
              <w:tc>
                <w:tcPr>
                  <w:tcW w:type="dxa" w:w="1518"/>
                  <w:tcBorders>
                    <w:top w:val="none" w:color="000000" w:sz="4"/>
                    <w:left w:val="single" w:color="000000" w:sz="4"/>
                    <w:bottom w:val="single" w:color="000000" w:sz="4"/>
                    <w:right w:val="single" w:color="000000" w:sz="4"/>
                  </w:tcBorders>
                  <w:vAlign w:val="top"/>
                </w:tcPr>
                <w:p>
                  <w:r>
                    <w:rPr>
                      <w:sz w:val="22"/>
                    </w:rPr>
                    <w:t>5、河埠岸线（河坡）发现有暴露垃圾、杂物每处1分，扣完为止；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6</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6、打捞的垃圾、杂物应送到指定的垃圾收集点；</w:t>
                  </w:r>
                </w:p>
              </w:tc>
              <w:tc>
                <w:tcPr>
                  <w:tcW w:type="dxa" w:w="1518"/>
                  <w:tcBorders>
                    <w:top w:val="none" w:color="000000" w:sz="4"/>
                    <w:left w:val="single" w:color="000000" w:sz="4"/>
                    <w:bottom w:val="single" w:color="000000" w:sz="4"/>
                    <w:right w:val="single" w:color="000000" w:sz="4"/>
                  </w:tcBorders>
                  <w:vAlign w:val="top"/>
                </w:tcPr>
                <w:p>
                  <w:r>
                    <w:rPr>
                      <w:sz w:val="22"/>
                    </w:rPr>
                    <w:t>6、发现垃圾、杂物打捞上岸不及时或未送到垃圾收集点，每次扣1分，扣完为止；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7、河埠、岸线（河坡）范围无暴露垃圾、牛皮癣，环境整洁；</w:t>
                  </w:r>
                </w:p>
              </w:tc>
              <w:tc>
                <w:tcPr>
                  <w:tcW w:type="dxa" w:w="1518"/>
                  <w:tcBorders>
                    <w:top w:val="none" w:color="000000" w:sz="4"/>
                    <w:left w:val="single" w:color="000000" w:sz="4"/>
                    <w:bottom w:val="single" w:color="000000" w:sz="4"/>
                    <w:right w:val="single" w:color="000000" w:sz="4"/>
                  </w:tcBorders>
                  <w:vAlign w:val="top"/>
                </w:tcPr>
                <w:p>
                  <w:r>
                    <w:rPr>
                      <w:sz w:val="22"/>
                    </w:rPr>
                    <w:t>7、发现在河道岸坡、河提、桥墩、桥角、桥栏以用沿河两岸的护栏，服务范围内有牛皮癣，每次各0.5分，扣完为止；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8、做到垃圾、杂物每日及时清理，垃圾不准堆放岸边过夜，保河岸线无垃圾堆放；</w:t>
                  </w:r>
                </w:p>
              </w:tc>
              <w:tc>
                <w:tcPr>
                  <w:tcW w:type="dxa" w:w="1518"/>
                  <w:tcBorders>
                    <w:top w:val="none" w:color="000000" w:sz="4"/>
                    <w:left w:val="single" w:color="000000" w:sz="4"/>
                    <w:bottom w:val="single" w:color="000000" w:sz="4"/>
                    <w:right w:val="single" w:color="000000" w:sz="4"/>
                  </w:tcBorders>
                  <w:vAlign w:val="top"/>
                </w:tcPr>
                <w:p>
                  <w:r>
                    <w:rPr>
                      <w:sz w:val="22"/>
                    </w:rPr>
                    <w:t>8、未做到日捞日清积存垃圾、每次扣0.5分，扣为止；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9、河道要及时打捞树叶枯枝杂物；</w:t>
                  </w:r>
                </w:p>
              </w:tc>
              <w:tc>
                <w:tcPr>
                  <w:tcW w:type="dxa" w:w="1518"/>
                  <w:tcBorders>
                    <w:top w:val="none" w:color="000000" w:sz="4"/>
                    <w:left w:val="single" w:color="000000" w:sz="4"/>
                    <w:bottom w:val="single" w:color="000000" w:sz="4"/>
                    <w:right w:val="single" w:color="000000" w:sz="4"/>
                  </w:tcBorders>
                  <w:vAlign w:val="top"/>
                </w:tcPr>
                <w:p>
                  <w:r>
                    <w:rPr>
                      <w:sz w:val="22"/>
                    </w:rPr>
                    <w:t>9、发现河道内树叶枯枝杂物不打捞。每次扣0.5分。扣完为止；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10、每周三次全线巡查至少3次；</w:t>
                  </w:r>
                </w:p>
              </w:tc>
              <w:tc>
                <w:tcPr>
                  <w:tcW w:type="dxa" w:w="1518"/>
                  <w:tcBorders>
                    <w:top w:val="none" w:color="000000" w:sz="4"/>
                    <w:left w:val="single" w:color="000000" w:sz="4"/>
                    <w:bottom w:val="single" w:color="000000" w:sz="4"/>
                    <w:right w:val="single" w:color="000000" w:sz="4"/>
                  </w:tcBorders>
                  <w:vAlign w:val="top"/>
                </w:tcPr>
                <w:p>
                  <w:r>
                    <w:rPr>
                      <w:sz w:val="22"/>
                    </w:rPr>
                    <w:t>10、巡查发现每少一次，每次扣1分，扣完为止；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6</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11、河道可视范围内做到无“牛皮癣”；</w:t>
                  </w:r>
                </w:p>
              </w:tc>
              <w:tc>
                <w:tcPr>
                  <w:tcW w:type="dxa" w:w="1518"/>
                  <w:tcBorders>
                    <w:top w:val="none" w:color="000000" w:sz="4"/>
                    <w:left w:val="single" w:color="000000" w:sz="4"/>
                    <w:bottom w:val="single" w:color="000000" w:sz="4"/>
                    <w:right w:val="single" w:color="000000" w:sz="4"/>
                  </w:tcBorders>
                  <w:vAlign w:val="top"/>
                </w:tcPr>
                <w:p>
                  <w:r>
                    <w:rPr>
                      <w:sz w:val="22"/>
                    </w:rPr>
                    <w:t>11、在岸坡、河堤、桥墩、桥角、桥栏以及沿河两岸的河道可视范围内的河道护栏上的牛皮癣进行及时清理，控制在服务范围内无牛皮癣，每处扣0.5分，扣完为止；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12、做好垃圾量记录并做好当天运行及作业情况记录。</w:t>
                  </w:r>
                </w:p>
              </w:tc>
              <w:tc>
                <w:tcPr>
                  <w:tcW w:type="dxa" w:w="1518"/>
                  <w:tcBorders>
                    <w:top w:val="none" w:color="000000" w:sz="4"/>
                    <w:left w:val="single" w:color="000000" w:sz="4"/>
                    <w:bottom w:val="single" w:color="000000" w:sz="4"/>
                    <w:right w:val="single" w:color="000000" w:sz="4"/>
                  </w:tcBorders>
                  <w:vAlign w:val="top"/>
                </w:tcPr>
                <w:p>
                  <w:r>
                    <w:rPr>
                      <w:sz w:val="22"/>
                    </w:rPr>
                    <w:t>12、未按规定的每次扣0.5分,扣完为止。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val="restart"/>
                  <w:tcBorders>
                    <w:top w:val="none" w:color="000000" w:sz="4"/>
                    <w:left w:val="single" w:color="000000" w:sz="4"/>
                    <w:bottom w:val="single" w:color="000000" w:sz="4"/>
                    <w:right w:val="single" w:color="000000" w:sz="4"/>
                  </w:tcBorders>
                  <w:vAlign w:val="top"/>
                </w:tcPr>
                <w:p>
                  <w:r>
                    <w:rPr>
                      <w:sz w:val="22"/>
                    </w:rPr>
                    <w:t>二、定员岗规范文明作业要求</w:t>
                  </w:r>
                  <w:r>
                    <w:rPr>
                      <w:sz w:val="22"/>
                    </w:rPr>
                    <w:t>27分</w:t>
                  </w:r>
                </w:p>
              </w:tc>
              <w:tc>
                <w:tcPr>
                  <w:tcW w:type="dxa" w:w="1399"/>
                  <w:tcBorders>
                    <w:top w:val="none" w:color="000000" w:sz="4"/>
                    <w:left w:val="single" w:color="000000" w:sz="4"/>
                    <w:bottom w:val="single" w:color="000000" w:sz="4"/>
                    <w:right w:val="single" w:color="000000" w:sz="4"/>
                  </w:tcBorders>
                  <w:vAlign w:val="top"/>
                </w:tcPr>
                <w:p>
                  <w:r>
                    <w:rPr>
                      <w:sz w:val="22"/>
                    </w:rPr>
                    <w:t>1、保洁人员相对固定，必须做到1船2人；</w:t>
                  </w:r>
                </w:p>
              </w:tc>
              <w:tc>
                <w:tcPr>
                  <w:tcW w:type="dxa" w:w="1518"/>
                  <w:tcBorders>
                    <w:top w:val="none" w:color="000000" w:sz="4"/>
                    <w:left w:val="single" w:color="000000" w:sz="4"/>
                    <w:bottom w:val="single" w:color="000000" w:sz="4"/>
                    <w:right w:val="single" w:color="000000" w:sz="4"/>
                  </w:tcBorders>
                  <w:vAlign w:val="top"/>
                </w:tcPr>
                <w:p>
                  <w:r>
                    <w:rPr>
                      <w:sz w:val="22"/>
                    </w:rPr>
                    <w:t>1、发现未按规定做到定员定岗每次扣1分，发现未经批准1船1人每次扣1分，扣完为止；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7</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2、河道水上保洁，保洁员必须穿着统一公司着装；</w:t>
                  </w:r>
                </w:p>
              </w:tc>
              <w:tc>
                <w:tcPr>
                  <w:tcW w:type="dxa" w:w="1518"/>
                  <w:tcBorders>
                    <w:top w:val="none" w:color="000000" w:sz="4"/>
                    <w:left w:val="single" w:color="000000" w:sz="4"/>
                    <w:bottom w:val="single" w:color="000000" w:sz="4"/>
                    <w:right w:val="single" w:color="000000" w:sz="4"/>
                  </w:tcBorders>
                  <w:vAlign w:val="top"/>
                </w:tcPr>
                <w:p>
                  <w:r>
                    <w:rPr>
                      <w:sz w:val="22"/>
                    </w:rPr>
                    <w:t>2、发现未统一着装，每人每次扣0.5分、扣完为止；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3、在河面上保洁要保持连续作业；</w:t>
                  </w:r>
                </w:p>
              </w:tc>
              <w:tc>
                <w:tcPr>
                  <w:tcW w:type="dxa" w:w="1518"/>
                  <w:tcBorders>
                    <w:top w:val="none" w:color="000000" w:sz="4"/>
                    <w:left w:val="single" w:color="000000" w:sz="4"/>
                    <w:bottom w:val="single" w:color="000000" w:sz="4"/>
                    <w:right w:val="single" w:color="000000" w:sz="4"/>
                  </w:tcBorders>
                  <w:vAlign w:val="top"/>
                </w:tcPr>
                <w:p>
                  <w:r>
                    <w:rPr>
                      <w:sz w:val="22"/>
                    </w:rPr>
                    <w:t>3、在河面上连续休息10分钟以上的，每人每次扣0.5分，扣完为止；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4、保洁人员统一穿救生衣；</w:t>
                  </w:r>
                </w:p>
              </w:tc>
              <w:tc>
                <w:tcPr>
                  <w:tcW w:type="dxa" w:w="1518"/>
                  <w:tcBorders>
                    <w:top w:val="none" w:color="000000" w:sz="4"/>
                    <w:left w:val="single" w:color="000000" w:sz="4"/>
                    <w:bottom w:val="single" w:color="000000" w:sz="4"/>
                    <w:right w:val="single" w:color="000000" w:sz="4"/>
                  </w:tcBorders>
                  <w:vAlign w:val="top"/>
                </w:tcPr>
                <w:p>
                  <w:r>
                    <w:rPr>
                      <w:sz w:val="22"/>
                    </w:rPr>
                    <w:t>5、保洁人员上岗不穿救生衣，每人每次扣0.5分，扣完为止；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5、保洁员佩证上岗，文明作业；</w:t>
                  </w:r>
                </w:p>
              </w:tc>
              <w:tc>
                <w:tcPr>
                  <w:tcW w:type="dxa" w:w="1518"/>
                  <w:tcBorders>
                    <w:top w:val="none" w:color="000000" w:sz="4"/>
                    <w:left w:val="single" w:color="000000" w:sz="4"/>
                    <w:bottom w:val="single" w:color="000000" w:sz="4"/>
                    <w:right w:val="single" w:color="000000" w:sz="4"/>
                  </w:tcBorders>
                  <w:vAlign w:val="top"/>
                </w:tcPr>
                <w:p>
                  <w:r>
                    <w:rPr>
                      <w:sz w:val="22"/>
                    </w:rPr>
                    <w:t>6、不文明作业，每人每次扣0.5分，扣完为止；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6、保洁员要保持船况良好，船容整洁。</w:t>
                  </w:r>
                </w:p>
              </w:tc>
              <w:tc>
                <w:tcPr>
                  <w:tcW w:type="dxa" w:w="1518"/>
                  <w:tcBorders>
                    <w:top w:val="none" w:color="000000" w:sz="4"/>
                    <w:left w:val="single" w:color="000000" w:sz="4"/>
                    <w:bottom w:val="single" w:color="000000" w:sz="4"/>
                    <w:right w:val="single" w:color="000000" w:sz="4"/>
                  </w:tcBorders>
                  <w:vAlign w:val="top"/>
                </w:tcPr>
                <w:p>
                  <w:r>
                    <w:rPr>
                      <w:sz w:val="22"/>
                    </w:rPr>
                    <w:t>7、船只不置统一标记、船况不良、船容不整洁，发现一项扣0.5分，扣完为止。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val="restart"/>
                  <w:tcBorders>
                    <w:top w:val="none" w:color="000000" w:sz="4"/>
                    <w:left w:val="single" w:color="000000" w:sz="4"/>
                    <w:bottom w:val="single" w:color="000000" w:sz="4"/>
                    <w:right w:val="single" w:color="000000" w:sz="4"/>
                  </w:tcBorders>
                  <w:vAlign w:val="top"/>
                </w:tcPr>
                <w:p>
                  <w:r>
                    <w:rPr>
                      <w:sz w:val="22"/>
                    </w:rPr>
                    <w:t>三、管理及监督制度</w:t>
                  </w:r>
                  <w:r>
                    <w:rPr>
                      <w:sz w:val="22"/>
                    </w:rPr>
                    <w:t>13分</w:t>
                  </w:r>
                </w:p>
              </w:tc>
              <w:tc>
                <w:tcPr>
                  <w:tcW w:type="dxa" w:w="1399"/>
                  <w:tcBorders>
                    <w:top w:val="none" w:color="000000" w:sz="4"/>
                    <w:left w:val="single" w:color="000000" w:sz="4"/>
                    <w:bottom w:val="single" w:color="000000" w:sz="4"/>
                    <w:right w:val="single" w:color="000000" w:sz="4"/>
                  </w:tcBorders>
                  <w:vAlign w:val="top"/>
                </w:tcPr>
                <w:p>
                  <w:r>
                    <w:rPr>
                      <w:sz w:val="22"/>
                    </w:rPr>
                    <w:t>1、建立河道保洁自查和相关管理制度；</w:t>
                  </w:r>
                </w:p>
              </w:tc>
              <w:tc>
                <w:tcPr>
                  <w:tcW w:type="dxa" w:w="1518"/>
                  <w:tcBorders>
                    <w:top w:val="none" w:color="000000" w:sz="4"/>
                    <w:left w:val="single" w:color="000000" w:sz="4"/>
                    <w:bottom w:val="single" w:color="000000" w:sz="4"/>
                    <w:right w:val="single" w:color="000000" w:sz="4"/>
                  </w:tcBorders>
                  <w:vAlign w:val="top"/>
                </w:tcPr>
                <w:p>
                  <w:r>
                    <w:rPr>
                      <w:sz w:val="22"/>
                    </w:rPr>
                    <w:t>1、无河道保洁自查和相关管理制度，每次发现扣0.5分，扣完为止；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2、对市民的反映和河道巡查员发现的问题及时处理；</w:t>
                  </w:r>
                </w:p>
              </w:tc>
              <w:tc>
                <w:tcPr>
                  <w:tcW w:type="dxa" w:w="1518"/>
                  <w:tcBorders>
                    <w:top w:val="none" w:color="000000" w:sz="4"/>
                    <w:left w:val="single" w:color="000000" w:sz="4"/>
                    <w:bottom w:val="single" w:color="000000" w:sz="4"/>
                    <w:right w:val="single" w:color="000000" w:sz="4"/>
                  </w:tcBorders>
                  <w:vAlign w:val="top"/>
                </w:tcPr>
                <w:p>
                  <w:r>
                    <w:rPr>
                      <w:sz w:val="22"/>
                    </w:rPr>
                    <w:t>2、对市民的反映和河道巡查员发现的问题未及时处理，每件扣1分，扣完为止；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6</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453"/>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vAlign w:val="top"/>
                </w:tcPr>
                <w:p>
                  <w:r>
                    <w:rPr>
                      <w:sz w:val="22"/>
                    </w:rPr>
                    <w:t>3、对市民的反映要做好记录，及时答复。</w:t>
                  </w:r>
                </w:p>
              </w:tc>
              <w:tc>
                <w:tcPr>
                  <w:tcW w:type="dxa" w:w="1518"/>
                  <w:tcBorders>
                    <w:top w:val="none" w:color="000000" w:sz="4"/>
                    <w:left w:val="single" w:color="000000" w:sz="4"/>
                    <w:bottom w:val="single" w:color="000000" w:sz="4"/>
                    <w:right w:val="single" w:color="000000" w:sz="4"/>
                  </w:tcBorders>
                  <w:vAlign w:val="top"/>
                </w:tcPr>
                <w:p>
                  <w:r>
                    <w:rPr>
                      <w:sz w:val="22"/>
                    </w:rPr>
                    <w:t>3、无记录、无答复，每件扣1分。扣完为止。</w:t>
                  </w:r>
                </w:p>
              </w:tc>
              <w:tc>
                <w:tcPr>
                  <w:tcW w:type="dxa" w:w="37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53"/>
                  <w:tcBorders>
                    <w:top w:val="none" w:color="000000" w:sz="4"/>
                    <w:left w:val="single" w:color="000000" w:sz="4"/>
                    <w:bottom w:val="single" w:color="000000" w:sz="4"/>
                    <w:right w:val="single" w:color="000000" w:sz="4"/>
                  </w:tcBorders>
                  <w:vAlign w:val="top"/>
                </w:tcPr>
                <w:p/>
              </w:tc>
              <w:tc>
                <w:tcPr>
                  <w:tcW w:type="dxa" w:w="421"/>
                  <w:tcBorders>
                    <w:top w:val="none" w:color="000000" w:sz="4"/>
                    <w:left w:val="single" w:color="000000" w:sz="4"/>
                    <w:bottom w:val="single" w:color="000000" w:sz="4"/>
                    <w:right w:val="single" w:color="000000" w:sz="4"/>
                  </w:tcBorders>
                  <w:vAlign w:val="top"/>
                </w:tcPr>
                <w:p/>
              </w:tc>
            </w:tr>
            <w:tr>
              <w:tc>
                <w:tcPr>
                  <w:tcW w:type="dxa" w:w="5597"/>
                  <w:gridSpan w:val="8"/>
                  <w:tcBorders>
                    <w:top w:val="none" w:color="000000" w:sz="4"/>
                    <w:left w:val="single" w:color="000000" w:sz="4"/>
                    <w:bottom w:val="single" w:color="000000" w:sz="4"/>
                    <w:right w:val="single" w:color="000000" w:sz="4"/>
                  </w:tcBorders>
                  <w:vAlign w:val="top"/>
                </w:tcPr>
                <w:p>
                  <w:r>
                    <w:rPr>
                      <w:sz w:val="22"/>
                    </w:rPr>
                    <w:t>合计检查扣分：</w:t>
                  </w:r>
                </w:p>
              </w:tc>
            </w:tr>
            <w:tr>
              <w:tc>
                <w:tcPr>
                  <w:tcW w:type="dxa" w:w="5597"/>
                  <w:gridSpan w:val="8"/>
                  <w:tcBorders>
                    <w:top w:val="none" w:color="000000" w:sz="4"/>
                    <w:left w:val="single" w:color="000000" w:sz="4"/>
                    <w:bottom w:val="single" w:color="000000" w:sz="4"/>
                    <w:right w:val="single" w:color="000000" w:sz="4"/>
                  </w:tcBorders>
                  <w:vAlign w:val="top"/>
                </w:tcPr>
                <w:p>
                  <w:r>
                    <w:rPr>
                      <w:sz w:val="22"/>
                    </w:rPr>
                    <w:t>合计实得分</w:t>
                  </w:r>
                  <w:r>
                    <w:rPr>
                      <w:sz w:val="22"/>
                    </w:rPr>
                    <w:t>(       )=总分(100)-合计检查扣分(        )</w:t>
                  </w:r>
                </w:p>
              </w:tc>
            </w:tr>
          </w:tbl>
          <w:p/>
          <w:p/>
          <w:p>
            <w:r>
              <w:rPr>
                <w:sz w:val="22"/>
              </w:rPr>
              <w:t>甲方：（采购人）</w:t>
            </w:r>
            <w:r>
              <w:rPr>
                <w:sz w:val="22"/>
              </w:rPr>
              <w:t xml:space="preserve">                              </w:t>
            </w:r>
            <w:r>
              <w:rPr>
                <w:sz w:val="22"/>
              </w:rPr>
              <w:t>乙方：（中标人）</w:t>
            </w:r>
            <w:r>
              <w:rPr>
                <w:sz w:val="22"/>
              </w:rPr>
              <w:t xml:space="preserve"> </w:t>
            </w:r>
          </w:p>
          <w:p>
            <w:r>
              <w:rPr>
                <w:sz w:val="22"/>
              </w:rPr>
              <w:t>现场检查人签名</w:t>
            </w:r>
            <w:r>
              <w:rPr>
                <w:sz w:val="22"/>
              </w:rPr>
              <w:t>:                                  陪检人签名:</w:t>
            </w:r>
          </w:p>
          <w:p>
            <w:r>
              <w:rPr/>
              <w:t xml:space="preserve"> </w:t>
            </w:r>
          </w:p>
          <w:p>
            <w:r>
              <w:rPr/>
              <w:t xml:space="preserve"> </w:t>
            </w:r>
          </w:p>
          <w:p>
            <w:r>
              <w:rPr/>
              <w:t xml:space="preserve"> </w:t>
            </w:r>
          </w:p>
          <w:p>
            <w:r>
              <w:rPr/>
              <w:t xml:space="preserve"> </w:t>
            </w:r>
          </w:p>
          <w:p>
            <w:r>
              <w:rPr/>
              <w:t xml:space="preserve"> </w:t>
            </w:r>
          </w:p>
        </w:tc>
      </w:tr>
      <w:tr>
        <w:tc>
          <w:tcPr>
            <w:tcW w:type="dxa" w:w="2076"/>
          </w:tcPr>
          <w:p>
            <w:r>
              <w:rPr/>
              <w:t>★</w:t>
            </w:r>
          </w:p>
        </w:tc>
        <w:tc>
          <w:tcPr>
            <w:tcW w:type="dxa" w:w="415"/>
          </w:tcPr>
          <w:p>
            <w:r>
              <w:rPr/>
              <w:t>7</w:t>
            </w:r>
          </w:p>
        </w:tc>
        <w:tc>
          <w:tcPr>
            <w:tcW w:type="dxa" w:w="5814"/>
          </w:tcPr>
          <w:p>
            <w:pPr>
              <w:ind w:firstLine="442"/>
            </w:pPr>
            <w:r>
              <w:rPr>
                <w:b/>
                <w:color w:val="000000"/>
                <w:sz w:val="22"/>
              </w:rPr>
              <w:t>1、</w:t>
            </w:r>
            <w:r>
              <w:rPr>
                <w:b/>
                <w:color w:val="000000"/>
                <w:sz w:val="22"/>
              </w:rPr>
              <w:t>★</w:t>
            </w:r>
            <w:r>
              <w:rPr>
                <w:b/>
                <w:sz w:val="22"/>
              </w:rPr>
              <w:t>人员配备</w:t>
            </w:r>
          </w:p>
          <w:p>
            <w:r>
              <w:rPr>
                <w:b/>
                <w:sz w:val="22"/>
              </w:rPr>
              <w:t>中标人须配备</w:t>
            </w:r>
            <w:r>
              <w:rPr>
                <w:b/>
                <w:sz w:val="22"/>
              </w:rPr>
              <w:t>1名项目负责人、1名现场主管、1名安全员和2名巡查员负责本项目协调管理工作，配备不少于15名保洁人员，整个项目至少配备20人</w:t>
            </w:r>
            <w:r>
              <w:rPr>
                <w:sz w:val="22"/>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1.采购代理机构：本项目是指国顺招标有限公司，负责整个采购活动的组织，依法负责编制和发布招标文件，对招标文件拥有最终的解释权，不以任何身份出任评标委员会成员。</w:t>
      </w:r>
    </w:p>
    <w:p>
      <w:pPr>
        <w:ind w:firstLine="480"/>
      </w:pPr>
      <w:r>
        <w:rPr/>
        <w:t>2.采购人：本项目是指</w:t>
      </w:r>
      <w:r>
        <w:rPr/>
        <w:t>东莞市清溪镇水务工程运营中心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采购包1：保证金人民币：70,000.00元整。</w:t>
            </w:r>
          </w:p>
          <w:p>
            <w:r>
              <w:rPr/>
              <w:t>开户单位：</w:t>
            </w:r>
            <w:r>
              <w:rPr/>
              <w:t>国顺招标有限公司</w:t>
            </w:r>
          </w:p>
          <w:p>
            <w:r>
              <w:rPr/>
              <w:t>开户账号：</w:t>
            </w:r>
            <w:r>
              <w:rPr/>
              <w:t>9550880226934600216</w:t>
            </w:r>
          </w:p>
          <w:p>
            <w:r>
              <w:rPr/>
              <w:t>开户银行：</w:t>
            </w:r>
            <w:r>
              <w:rPr/>
              <w:t>广发银行股份有限公司东莞城区支行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单位收取，按差额定率累进法计算，以中标（成交）通知书中确定的中标（成交）总价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国顺招标有限公司</w:t>
      </w:r>
      <w:r>
        <w:rPr/>
        <w:t>代收。具体操作要求详见</w:t>
      </w:r>
      <w:r>
        <w:rPr/>
        <w:t>国顺招标有限公司</w:t>
      </w:r>
      <w:r>
        <w:rPr/>
        <w:t>有关指引，递交事宜请自行咨询</w:t>
      </w:r>
      <w:r>
        <w:rPr/>
        <w:t>国顺招标有限公司</w:t>
      </w:r>
      <w:r>
        <w:rPr/>
        <w:t>；请各投标人在投标文件递交截止时间前按须知前附表规定的金额递交至</w:t>
      </w:r>
      <w:r>
        <w:rPr/>
        <w:t>国顺招标有限公司</w:t>
      </w:r>
      <w:r>
        <w:rPr/>
        <w:t>，到账情况以开标时</w:t>
      </w:r>
      <w:r>
        <w:rPr/>
        <w:t>国顺招标有限公司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w:t>
      </w:r>
    </w:p>
    <w:p>
      <w:pPr>
        <w:ind w:firstLine="480"/>
      </w:pPr>
      <w:r>
        <w:rPr/>
        <w:t>电话：</w:t>
      </w:r>
      <w:r>
        <w:rPr/>
        <w:t>0769-22980090</w:t>
      </w:r>
    </w:p>
    <w:p>
      <w:pPr>
        <w:ind w:firstLine="480"/>
      </w:pPr>
      <w:r>
        <w:rPr/>
        <w:t>传真：</w:t>
      </w:r>
      <w:r>
        <w:rPr/>
        <w:t>0769-22980090</w:t>
      </w:r>
    </w:p>
    <w:p>
      <w:pPr>
        <w:ind w:firstLine="480"/>
      </w:pPr>
      <w:r>
        <w:rPr/>
        <w:t>邮箱：</w:t>
      </w:r>
      <w:r>
        <w:rPr/>
        <w:t>1107730826@qq.com</w:t>
      </w:r>
    </w:p>
    <w:p>
      <w:pPr>
        <w:ind w:firstLine="480"/>
      </w:pPr>
      <w:r>
        <w:rPr/>
        <w:t>地址：</w:t>
      </w:r>
      <w:r>
        <w:rPr/>
        <w:t>东莞市南城街道鸿福西路81号国际商会大厦13A层01室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清溪镇石马河主河道清溪段及周边支渠河道保洁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国顺招标有限公司</w:t>
      </w:r>
      <w:r>
        <w:rPr/>
        <w:t>统一对外发布。</w:t>
      </w:r>
    </w:p>
    <w:p>
      <w:pPr>
        <w:ind w:firstLine="480"/>
      </w:pPr>
      <w:r>
        <w:rPr/>
        <w:t>（2）对</w:t>
      </w:r>
      <w:r>
        <w:rPr/>
        <w:t>国顺招标有限公司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采购包1（东莞市清溪镇石马河主河道清溪段及周边支渠河道保洁服务项目）：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采购包1（东莞市清溪镇石马河主河道清溪段及周边支渠河道保洁服务项目）：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参与的供应商服务全部由符合政策要求的中小企业承接。 投标人须符合本项目采购标的对应行业（本项目行业为：其他未列明行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采购包1（东莞市清溪镇石马河主河道清溪段及周边支渠河道保洁服务项目）：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采购包1(东莞市清溪镇石马河主河道清溪段及周边支渠河道保洁服务项目):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针对本项目重点难点分析、现状调查分析及解决方案 (12.0分)</w:t>
            </w:r>
            <w:r>
              <w:rPr/>
              <w:t>，（等次分值选择：</w:t>
            </w:r>
            <w:r>
              <w:rPr/>
              <w:t>0.0;</w:t>
            </w:r>
            <w:r>
              <w:rPr/>
              <w:t>4.0;</w:t>
            </w:r>
            <w:r>
              <w:rPr/>
              <w:t>8.0;</w:t>
            </w:r>
            <w:r>
              <w:rPr/>
              <w:t>12.0;</w:t>
            </w:r>
            <w:r>
              <w:rPr/>
              <w:t>）</w:t>
            </w:r>
          </w:p>
        </w:tc>
        <w:tc>
          <w:tcPr>
            <w:tcW w:type="dxa" w:w="5076"/>
          </w:tcPr>
          <w:p>
            <w:pPr>
              <w:jc w:val="left"/>
            </w:pPr>
            <w:r>
              <w:rPr/>
              <w:t>根据投标人针对本项目重点难点分析及对每条河道的现状调查分析及解决方案进行评审： ①对现状情况调研充分，并能够对项目实施过程中的重点难点以及对每条河道的现状进行充分的理解和分析，并提出切实可行的对策，得12分； ②对现状情况有较为充分的调研，能够对项目实施过程中的重点难点及每条河道的现状进行一定的的理解和分析，能够提出较为切实可行的对策，得8分； ③对现状情况欠缺调研，并能够对项目实施过程中的重点难点及每条河道的现状进行基本的理解和分析，但理解不透彻，提出的对策欠缺切实可行，得4分； ④未提供对应方案不得分。</w:t>
            </w:r>
          </w:p>
        </w:tc>
      </w:tr>
      <w:tr>
        <w:tc>
          <w:tcPr>
            <w:tcW w:type="dxa" w:w="922"/>
            <w:gridSpan w:val="2"/>
            <w:vMerge/>
          </w:tcPr>
          <w:p/>
        </w:tc>
        <w:tc>
          <w:tcPr>
            <w:tcW w:type="dxa" w:w="2307"/>
          </w:tcPr>
          <w:p>
            <w:pPr>
              <w:jc w:val="left"/>
            </w:pPr>
            <w:r>
              <w:rPr/>
              <w:t>整体服务方案 (11.0分)</w:t>
            </w:r>
            <w:r>
              <w:rPr/>
              <w:t>，（等次分值选择：</w:t>
            </w:r>
            <w:r>
              <w:rPr/>
              <w:t>0.0;</w:t>
            </w:r>
            <w:r>
              <w:rPr/>
              <w:t>3.0;</w:t>
            </w:r>
            <w:r>
              <w:rPr/>
              <w:t>7.0;</w:t>
            </w:r>
            <w:r>
              <w:rPr/>
              <w:t>11.0;</w:t>
            </w:r>
            <w:r>
              <w:rPr/>
              <w:t>）</w:t>
            </w:r>
          </w:p>
        </w:tc>
        <w:tc>
          <w:tcPr>
            <w:tcW w:type="dxa" w:w="5076"/>
          </w:tcPr>
          <w:p>
            <w:pPr>
              <w:jc w:val="left"/>
            </w:pPr>
            <w:r>
              <w:rPr/>
              <w:t>根据投标人所提供的整体服务方案（针对本项目保洁目标、保洁范围及分工、作业方式、工作流程等）进行评审： ①服务方案详尽，作业模式科学，人员分工合理、明确，作业流程完善、准确，可行性非常高，得11分； ②服务方案完整，作业模式较合理，人员分工较合理、较明确，作业流程较完整，可行性较高，得7分； ③具有服务方案，作业模式一般，人员分工基本明确，作业流程不够完整，可行性较低，得3分； ④未提供对应方案不得分。</w:t>
            </w:r>
          </w:p>
        </w:tc>
      </w:tr>
      <w:tr>
        <w:tc>
          <w:tcPr>
            <w:tcW w:type="dxa" w:w="922"/>
            <w:gridSpan w:val="2"/>
            <w:vMerge/>
          </w:tcPr>
          <w:p/>
        </w:tc>
        <w:tc>
          <w:tcPr>
            <w:tcW w:type="dxa" w:w="2307"/>
          </w:tcPr>
          <w:p>
            <w:pPr>
              <w:jc w:val="left"/>
            </w:pPr>
            <w:r>
              <w:rPr/>
              <w:t>人员及设备设施方案 (10.0分)</w:t>
            </w:r>
            <w:r>
              <w:rPr/>
              <w:t>，（等次分值选择：</w:t>
            </w:r>
            <w:r>
              <w:rPr/>
              <w:t>0.0;</w:t>
            </w:r>
            <w:r>
              <w:rPr/>
              <w:t>2.0;</w:t>
            </w:r>
            <w:r>
              <w:rPr/>
              <w:t>6.0;</w:t>
            </w:r>
            <w:r>
              <w:rPr/>
              <w:t>10.0;</w:t>
            </w:r>
            <w:r>
              <w:rPr/>
              <w:t>）</w:t>
            </w:r>
          </w:p>
        </w:tc>
        <w:tc>
          <w:tcPr>
            <w:tcW w:type="dxa" w:w="5076"/>
          </w:tcPr>
          <w:p>
            <w:pPr>
              <w:jc w:val="left"/>
            </w:pPr>
            <w:r>
              <w:rPr/>
              <w:t>根据投标人所提供的人员及工具设备配备方案进行评审： ①人员配备方案非常具体可行、详细明确，工具设备安排非常合理，完全满足用户需求，得10分； ②人员配备案较完整、明确，工具设备安排较合理的，满足用户需求，得6分； ③有简单的人员配备方案，可行性一般，未提供工具设备安排或安排不太合理，不太满足用户需求，得2分； ④未提供对应方案不得分。</w:t>
            </w:r>
          </w:p>
        </w:tc>
      </w:tr>
      <w:tr>
        <w:tc>
          <w:tcPr>
            <w:tcW w:type="dxa" w:w="922"/>
            <w:gridSpan w:val="2"/>
            <w:vMerge/>
          </w:tcPr>
          <w:p/>
        </w:tc>
        <w:tc>
          <w:tcPr>
            <w:tcW w:type="dxa" w:w="2307"/>
          </w:tcPr>
          <w:p>
            <w:pPr>
              <w:jc w:val="left"/>
            </w:pPr>
            <w:r>
              <w:rPr/>
              <w:t>制度和档案的建立与管理 (8.0分)</w:t>
            </w:r>
            <w:r>
              <w:rPr/>
              <w:t>，（等次分值选择：</w:t>
            </w:r>
            <w:r>
              <w:rPr/>
              <w:t>0.0;</w:t>
            </w:r>
            <w:r>
              <w:rPr/>
              <w:t>1.0;</w:t>
            </w:r>
            <w:r>
              <w:rPr/>
              <w:t>4.0;</w:t>
            </w:r>
            <w:r>
              <w:rPr/>
              <w:t>8.0;</w:t>
            </w:r>
            <w:r>
              <w:rPr/>
              <w:t>）</w:t>
            </w:r>
          </w:p>
        </w:tc>
        <w:tc>
          <w:tcPr>
            <w:tcW w:type="dxa" w:w="5076"/>
          </w:tcPr>
          <w:p>
            <w:pPr>
              <w:jc w:val="left"/>
            </w:pPr>
            <w:r>
              <w:rPr/>
              <w:t>根据投标人所提供各项制度和档案的建立与管理方案的详尽度、清晰度、完善程度进行评审： ①制度和档案的建立与管理方案详尽，条理非常清晰，非常完善的，得8分； ②制度和档案的建立与管理方案具体，条理清晰，完整的，得4分； ③制度和档案的建立与管理方案简要，模糊、欠缺的，得1分； ④未提供对应方案不得分。</w:t>
            </w:r>
          </w:p>
        </w:tc>
      </w:tr>
      <w:tr>
        <w:tc>
          <w:tcPr>
            <w:tcW w:type="dxa" w:w="922"/>
            <w:gridSpan w:val="2"/>
            <w:vMerge/>
          </w:tcPr>
          <w:p/>
        </w:tc>
        <w:tc>
          <w:tcPr>
            <w:tcW w:type="dxa" w:w="2307"/>
          </w:tcPr>
          <w:p>
            <w:pPr>
              <w:jc w:val="left"/>
            </w:pPr>
            <w:r>
              <w:rPr/>
              <w:t>人员培训方案 (8.0分)</w:t>
            </w:r>
            <w:r>
              <w:rPr/>
              <w:t>，（等次分值选择：</w:t>
            </w:r>
            <w:r>
              <w:rPr/>
              <w:t>0.0;</w:t>
            </w:r>
            <w:r>
              <w:rPr/>
              <w:t>1.0;</w:t>
            </w:r>
            <w:r>
              <w:rPr/>
              <w:t>4.0;</w:t>
            </w:r>
            <w:r>
              <w:rPr/>
              <w:t>8.0;</w:t>
            </w:r>
            <w:r>
              <w:rPr/>
              <w:t>）</w:t>
            </w:r>
          </w:p>
        </w:tc>
        <w:tc>
          <w:tcPr>
            <w:tcW w:type="dxa" w:w="5076"/>
          </w:tcPr>
          <w:p>
            <w:pPr>
              <w:jc w:val="left"/>
            </w:pPr>
            <w:r>
              <w:rPr/>
              <w:t>根据投标人所提供的人员培训方案进行评审： ①制定的培训方案完善、合理可行，能有效提高作业人员的专业性和安全性，得8分； ②制定的培训方案较完善、较可行，基本能提高作业人员的专业性和安全性，得4分； ③具有培训方案，但不太完整，缺乏一定的可行性，不能提高作业人员的专业性和安全性，得1分； ④未提供对应方案不得分。</w:t>
            </w:r>
          </w:p>
        </w:tc>
      </w:tr>
      <w:tr>
        <w:tc>
          <w:tcPr>
            <w:tcW w:type="dxa" w:w="922"/>
            <w:gridSpan w:val="2"/>
            <w:vMerge/>
          </w:tcPr>
          <w:p/>
        </w:tc>
        <w:tc>
          <w:tcPr>
            <w:tcW w:type="dxa" w:w="2307"/>
          </w:tcPr>
          <w:p>
            <w:pPr>
              <w:jc w:val="left"/>
            </w:pPr>
            <w:r>
              <w:rPr/>
              <w:t>安全保证措施 (8.0分)</w:t>
            </w:r>
            <w:r>
              <w:rPr/>
              <w:t>，（等次分值选择：</w:t>
            </w:r>
            <w:r>
              <w:rPr/>
              <w:t>0.0;</w:t>
            </w:r>
            <w:r>
              <w:rPr/>
              <w:t>1.0;</w:t>
            </w:r>
            <w:r>
              <w:rPr/>
              <w:t>4.0;</w:t>
            </w:r>
            <w:r>
              <w:rPr/>
              <w:t>8.0;</w:t>
            </w:r>
            <w:r>
              <w:rPr/>
              <w:t>）</w:t>
            </w:r>
          </w:p>
        </w:tc>
        <w:tc>
          <w:tcPr>
            <w:tcW w:type="dxa" w:w="5076"/>
          </w:tcPr>
          <w:p>
            <w:pPr>
              <w:jc w:val="left"/>
            </w:pPr>
            <w:r>
              <w:rPr/>
              <w:t>根据投标人所提供的安全保证措施进行评审： ①安全保证措施全面、合理，条理清晰，可操作性强，得8分； ②安全保证措施较全面、合理，可操作性较强，得4分； ③安全保证措施不够全面、合理，缺乏可操作性，得1分； ④未提供对应方案不得分。</w:t>
            </w:r>
          </w:p>
        </w:tc>
      </w:tr>
      <w:tr>
        <w:tc>
          <w:tcPr>
            <w:tcW w:type="dxa" w:w="922"/>
            <w:gridSpan w:val="2"/>
            <w:vMerge/>
          </w:tcPr>
          <w:p/>
        </w:tc>
        <w:tc>
          <w:tcPr>
            <w:tcW w:type="dxa" w:w="2307"/>
          </w:tcPr>
          <w:p>
            <w:pPr>
              <w:jc w:val="left"/>
            </w:pPr>
            <w:r>
              <w:rPr/>
              <w:t>应急方案 (8.0分)</w:t>
            </w:r>
            <w:r>
              <w:rPr/>
              <w:t>，（等次分值选择：</w:t>
            </w:r>
            <w:r>
              <w:rPr/>
              <w:t>0.0;</w:t>
            </w:r>
            <w:r>
              <w:rPr/>
              <w:t>1.0;</w:t>
            </w:r>
            <w:r>
              <w:rPr/>
              <w:t>4.0;</w:t>
            </w:r>
            <w:r>
              <w:rPr/>
              <w:t>8.0;</w:t>
            </w:r>
            <w:r>
              <w:rPr/>
              <w:t>）</w:t>
            </w:r>
          </w:p>
        </w:tc>
        <w:tc>
          <w:tcPr>
            <w:tcW w:type="dxa" w:w="5076"/>
          </w:tcPr>
          <w:p>
            <w:pPr>
              <w:jc w:val="left"/>
            </w:pPr>
            <w:r>
              <w:rPr/>
              <w:t>根据投标人所提供的应急方案（包括不限于特殊天气应急、安全事故等突发事故、重大迎检活动应急）进行评审： ①应急方案非常明确、详尽，合理，突发事件应急响应快，突发情况处置方案科学合理、切实可行，得8分； ②应急方案比较明确、完整，突发事件应急响应较快，突发情况处置方案有一定的可行性，得4分； ③应急方案基本明确，但突发事件应急响应较慢，突发情况处置方案不够完整，缺乏可行性，得1分； ④未提供对应方案不得分。</w:t>
            </w:r>
          </w:p>
        </w:tc>
      </w:tr>
      <w:tr>
        <w:tc>
          <w:tcPr>
            <w:tcW w:type="dxa" w:w="922"/>
            <w:gridSpan w:val="2"/>
            <w:vMerge w:val="restart"/>
          </w:tcPr>
          <w:p>
            <w:pPr>
              <w:jc w:val="center"/>
            </w:pPr>
            <w:r>
              <w:rPr/>
              <w:t>商务部分</w:t>
            </w:r>
          </w:p>
        </w:tc>
        <w:tc>
          <w:tcPr>
            <w:tcW w:type="dxa" w:w="2307"/>
          </w:tcPr>
          <w:p>
            <w:pPr>
              <w:jc w:val="left"/>
            </w:pPr>
            <w:r>
              <w:rPr/>
              <w:t>业绩情况 (20.0分)</w:t>
            </w:r>
          </w:p>
        </w:tc>
        <w:tc>
          <w:tcPr>
            <w:tcW w:type="dxa" w:w="5076"/>
          </w:tcPr>
          <w:p>
            <w:pPr>
              <w:jc w:val="left"/>
            </w:pPr>
            <w:r>
              <w:rPr/>
              <w:t>根据投标人具有河道保洁类项目业绩进行评审，每提供一项得4分，本项最高得20分。 注：须提供合同复印件加盖投标人公章。</w:t>
            </w:r>
          </w:p>
        </w:tc>
      </w:tr>
      <w:tr>
        <w:tc>
          <w:tcPr>
            <w:tcW w:type="dxa" w:w="922"/>
            <w:gridSpan w:val="2"/>
            <w:vMerge/>
          </w:tcPr>
          <w:p/>
        </w:tc>
        <w:tc>
          <w:tcPr>
            <w:tcW w:type="dxa" w:w="2307"/>
          </w:tcPr>
          <w:p>
            <w:pPr>
              <w:jc w:val="left"/>
            </w:pPr>
            <w:r>
              <w:rPr/>
              <w:t>服务响应时间 (5.0分)</w:t>
            </w:r>
            <w:r>
              <w:rPr/>
              <w:t>，（等次分值选择：</w:t>
            </w:r>
            <w:r>
              <w:rPr/>
              <w:t>0.0;</w:t>
            </w:r>
            <w:r>
              <w:rPr/>
              <w:t>1.0;</w:t>
            </w:r>
            <w:r>
              <w:rPr/>
              <w:t>3.0;</w:t>
            </w:r>
            <w:r>
              <w:rPr/>
              <w:t>5.0;</w:t>
            </w:r>
            <w:r>
              <w:rPr/>
              <w:t>）</w:t>
            </w:r>
          </w:p>
        </w:tc>
        <w:tc>
          <w:tcPr>
            <w:tcW w:type="dxa" w:w="5076"/>
          </w:tcPr>
          <w:p>
            <w:pPr>
              <w:jc w:val="left"/>
            </w:pPr>
            <w:r>
              <w:rPr/>
              <w:t>根据投标人提供的服务响应时间承诺进行评审： ①投标人承诺在接到采购人通知后1小时内到现场，得5分； ②投标人承诺在接到采购人通知后2小时内到现场，得3分； ③投标人承诺在接到采购人通知后3小时内到现场，得1分； ④投标人承诺在接到采购人通知后超过3小时到现场或未提供对应承诺书的，不得分。 注：须提供单独的服务承诺书加盖投标人公章。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441900023-2023-00238</w:t>
      </w:r>
    </w:p>
    <w:p>
      <w:pPr>
        <w:jc w:val="center"/>
      </w:pPr>
      <w:r>
        <w:rPr>
          <w:b/>
          <w:sz w:val="24"/>
        </w:rPr>
        <w:t>采购项目编号：</w:t>
      </w:r>
      <w:r>
        <w:rPr>
          <w:b/>
          <w:sz w:val="24"/>
        </w:rPr>
        <w:t>441900023-2023-00238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国顺招标有限公司</w:t>
      </w:r>
    </w:p>
    <w:p>
      <w:pPr>
        <w:ind w:firstLine="480"/>
      </w:pPr>
      <w:r>
        <w:rPr/>
        <w:t>你方组织的</w:t>
      </w:r>
      <w:r>
        <w:rPr>
          <w:u w:val="single"/>
        </w:rPr>
        <w:t>“</w:t>
      </w:r>
      <w:r>
        <w:rPr>
          <w:u w:val="single"/>
        </w:rPr>
        <w:t>东莞市清溪镇石马河主河道清溪段及周边支渠河道保洁服务项目</w:t>
      </w:r>
      <w:r>
        <w:rPr>
          <w:u w:val="single"/>
        </w:rPr>
        <w:t>”</w:t>
      </w:r>
      <w:r>
        <w:rPr/>
        <w:t>项目的招标[采购项目编号为：</w:t>
      </w:r>
      <w:r>
        <w:rPr>
          <w:u w:val="single"/>
        </w:rPr>
        <w:t>441900023-2023-00238</w:t>
      </w:r>
      <w:r>
        <w:rPr/>
        <w:t>]，我方愿参与投标。</w:t>
      </w:r>
    </w:p>
    <w:p>
      <w:pPr>
        <w:ind w:firstLine="480"/>
      </w:pPr>
      <w:r>
        <w:rPr/>
        <w:t>我方确认收到贵方提供的</w:t>
      </w:r>
      <w:r>
        <w:rPr>
          <w:u w:val="single"/>
        </w:rPr>
        <w:t>“</w:t>
      </w:r>
      <w:r>
        <w:rPr>
          <w:u w:val="single"/>
        </w:rPr>
        <w:t>东莞市清溪镇石马河主河道清溪段及周边支渠河道保洁服务项目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国顺招标有限公司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东莞市清溪镇石马河主河道清溪段及周边支渠河道保洁服务项目</w:t>
      </w:r>
      <w:r>
        <w:rPr/>
        <w:t>”项目采购[采购项目编号为</w:t>
      </w:r>
      <w:r>
        <w:rPr/>
        <w:t>441900023-2023-00238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东莞市清溪镇水务工程运营中心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国顺招标有限公司</w:t>
      </w:r>
    </w:p>
    <w:p>
      <w:pPr>
        <w:ind w:firstLine="480"/>
      </w:pPr>
      <w:r>
        <w:rPr/>
        <w:t>如果我方在贵采购代理机构组织的</w:t>
      </w:r>
      <w:r>
        <w:rPr/>
        <w:t>东莞市清溪镇石马河主河道清溪段及周边支渠河道保洁服务项目</w:t>
      </w:r>
      <w:r>
        <w:rPr/>
        <w:t>招标中获中标（采购项目编号：</w:t>
      </w:r>
      <w:r>
        <w:rPr/>
        <w:t>441900023-2023-00238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国顺招标有限公司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国顺招标有限公司</w:t>
      </w:r>
    </w:p>
    <w:p>
      <w:pPr>
        <w:ind w:firstLine="480"/>
      </w:pPr>
      <w:r>
        <w:rPr/>
        <w:t>我单位已登记并准备参与“</w:t>
      </w:r>
      <w:r>
        <w:rPr/>
        <w:t>东莞市清溪镇石马河主河道清溪段及周边支渠河道保洁服务项目</w:t>
      </w:r>
      <w:r>
        <w:rPr/>
        <w:t>”项目（采购项目编号：</w:t>
      </w:r>
      <w:r>
        <w:rPr/>
        <w:t>441900023-2023-00238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